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1B270" w14:textId="556FDED3" w:rsidR="00903BA8" w:rsidRPr="00860AB4" w:rsidRDefault="00903BA8" w:rsidP="00B87BE6">
      <w:pPr>
        <w:pStyle w:val="Heading4"/>
        <w:jc w:val="center"/>
        <w:rPr>
          <w:rFonts w:ascii="Arial" w:hAnsi="Arial" w:cs="Arial"/>
          <w:sz w:val="22"/>
          <w:szCs w:val="22"/>
        </w:rPr>
      </w:pPr>
    </w:p>
    <w:p w14:paraId="7677E71A" w14:textId="113B7D75" w:rsidR="00F83A28" w:rsidRPr="00F63E89" w:rsidRDefault="00F83A28" w:rsidP="00C72E9F">
      <w:pPr>
        <w:pStyle w:val="Heading4"/>
        <w:jc w:val="center"/>
        <w:rPr>
          <w:rFonts w:asciiTheme="minorHAnsi" w:hAnsiTheme="minorHAnsi" w:cstheme="minorHAnsi"/>
        </w:rPr>
      </w:pPr>
      <w:r w:rsidRPr="00F63E89">
        <w:rPr>
          <w:rFonts w:asciiTheme="minorHAnsi" w:hAnsiTheme="minorHAnsi" w:cstheme="minorHAnsi"/>
        </w:rPr>
        <w:t>JOB DESCRIPTION</w:t>
      </w:r>
    </w:p>
    <w:p w14:paraId="70E9C3E8" w14:textId="77777777" w:rsidR="00F83A28" w:rsidRPr="00F63E89" w:rsidRDefault="00F83A28" w:rsidP="00B87BE6">
      <w:pPr>
        <w:jc w:val="both"/>
        <w:rPr>
          <w:rFonts w:asciiTheme="minorHAnsi" w:hAnsiTheme="minorHAnsi" w:cstheme="minorHAnsi"/>
          <w:b/>
          <w:bCs/>
          <w:sz w:val="28"/>
          <w:szCs w:val="28"/>
        </w:rPr>
      </w:pPr>
    </w:p>
    <w:p w14:paraId="530D9809" w14:textId="55B1F099" w:rsidR="003A0B4A" w:rsidRPr="00F63E89" w:rsidRDefault="003A0B4A" w:rsidP="00B87BE6">
      <w:pPr>
        <w:jc w:val="both"/>
        <w:rPr>
          <w:rFonts w:asciiTheme="minorHAnsi" w:hAnsiTheme="minorHAnsi" w:cstheme="minorHAnsi"/>
          <w:sz w:val="28"/>
          <w:szCs w:val="28"/>
        </w:rPr>
      </w:pPr>
      <w:r w:rsidRPr="00F63E89">
        <w:rPr>
          <w:rFonts w:asciiTheme="minorHAnsi" w:hAnsiTheme="minorHAnsi" w:cstheme="minorHAnsi"/>
          <w:b/>
          <w:bCs/>
          <w:sz w:val="28"/>
          <w:szCs w:val="28"/>
        </w:rPr>
        <w:t>Job Title:</w:t>
      </w:r>
      <w:r w:rsidRPr="00F63E89">
        <w:rPr>
          <w:rFonts w:asciiTheme="minorHAnsi" w:hAnsiTheme="minorHAnsi" w:cstheme="minorHAnsi"/>
          <w:sz w:val="28"/>
          <w:szCs w:val="28"/>
        </w:rPr>
        <w:tab/>
      </w:r>
      <w:r w:rsidRPr="00F63E89">
        <w:rPr>
          <w:rFonts w:asciiTheme="minorHAnsi" w:hAnsiTheme="minorHAnsi" w:cstheme="minorHAnsi"/>
          <w:sz w:val="28"/>
          <w:szCs w:val="28"/>
        </w:rPr>
        <w:tab/>
      </w:r>
      <w:r w:rsidR="000C0514" w:rsidRPr="00F63E89">
        <w:rPr>
          <w:rFonts w:asciiTheme="minorHAnsi" w:hAnsiTheme="minorHAnsi" w:cstheme="minorHAnsi"/>
          <w:sz w:val="28"/>
          <w:szCs w:val="28"/>
        </w:rPr>
        <w:t xml:space="preserve">Community Engagement </w:t>
      </w:r>
      <w:r w:rsidR="00163C3A" w:rsidRPr="00166C49">
        <w:rPr>
          <w:rFonts w:asciiTheme="minorHAnsi" w:hAnsiTheme="minorHAnsi" w:cstheme="minorHAnsi"/>
          <w:color w:val="000000" w:themeColor="text1"/>
          <w:sz w:val="28"/>
          <w:szCs w:val="28"/>
        </w:rPr>
        <w:t>Facilitator</w:t>
      </w:r>
      <w:r w:rsidRPr="00166C49">
        <w:rPr>
          <w:rFonts w:asciiTheme="minorHAnsi" w:hAnsiTheme="minorHAnsi" w:cstheme="minorHAnsi"/>
          <w:color w:val="000000" w:themeColor="text1"/>
          <w:sz w:val="28"/>
          <w:szCs w:val="28"/>
        </w:rPr>
        <w:t xml:space="preserve"> </w:t>
      </w:r>
    </w:p>
    <w:p w14:paraId="4B8E7BBE" w14:textId="77777777" w:rsidR="001F77B6" w:rsidRPr="00F63E89" w:rsidRDefault="001F77B6" w:rsidP="00B87BE6">
      <w:pPr>
        <w:jc w:val="both"/>
        <w:rPr>
          <w:rFonts w:asciiTheme="minorHAnsi" w:hAnsiTheme="minorHAnsi" w:cstheme="minorHAnsi"/>
          <w:sz w:val="28"/>
          <w:szCs w:val="28"/>
        </w:rPr>
      </w:pPr>
    </w:p>
    <w:p w14:paraId="342E0622" w14:textId="1C8B6007" w:rsidR="001F77B6" w:rsidRPr="00F63E89" w:rsidRDefault="001F77B6" w:rsidP="001F77B6">
      <w:pPr>
        <w:jc w:val="both"/>
        <w:rPr>
          <w:rFonts w:asciiTheme="minorHAnsi" w:hAnsiTheme="minorHAnsi" w:cstheme="minorHAnsi"/>
          <w:sz w:val="28"/>
          <w:szCs w:val="28"/>
        </w:rPr>
      </w:pPr>
      <w:r w:rsidRPr="00F63E89">
        <w:rPr>
          <w:rFonts w:asciiTheme="minorHAnsi" w:hAnsiTheme="minorHAnsi" w:cstheme="minorHAnsi"/>
          <w:b/>
          <w:bCs/>
          <w:sz w:val="28"/>
          <w:szCs w:val="28"/>
        </w:rPr>
        <w:t>Grade:</w:t>
      </w:r>
      <w:r w:rsidRPr="00F63E89">
        <w:rPr>
          <w:rFonts w:asciiTheme="minorHAnsi" w:hAnsiTheme="minorHAnsi" w:cstheme="minorHAnsi"/>
          <w:sz w:val="28"/>
          <w:szCs w:val="28"/>
        </w:rPr>
        <w:tab/>
      </w:r>
      <w:r w:rsidRPr="00F63E89">
        <w:rPr>
          <w:rFonts w:asciiTheme="minorHAnsi" w:hAnsiTheme="minorHAnsi" w:cstheme="minorHAnsi"/>
          <w:sz w:val="28"/>
          <w:szCs w:val="28"/>
        </w:rPr>
        <w:tab/>
      </w:r>
      <w:r w:rsidR="000908FC">
        <w:rPr>
          <w:rFonts w:asciiTheme="minorHAnsi" w:hAnsiTheme="minorHAnsi" w:cstheme="minorHAnsi"/>
          <w:sz w:val="28"/>
          <w:szCs w:val="28"/>
        </w:rPr>
        <w:t>A</w:t>
      </w:r>
      <w:r w:rsidRPr="00F63E89">
        <w:rPr>
          <w:rFonts w:asciiTheme="minorHAnsi" w:hAnsiTheme="minorHAnsi" w:cstheme="minorHAnsi"/>
          <w:sz w:val="28"/>
          <w:szCs w:val="28"/>
        </w:rPr>
        <w:t>genda for Change Band 5</w:t>
      </w:r>
      <w:r w:rsidR="00860AB4">
        <w:rPr>
          <w:rFonts w:asciiTheme="minorHAnsi" w:hAnsiTheme="minorHAnsi" w:cstheme="minorHAnsi"/>
          <w:sz w:val="28"/>
          <w:szCs w:val="28"/>
        </w:rPr>
        <w:t xml:space="preserve"> (</w:t>
      </w:r>
      <w:r w:rsidR="00CE2583">
        <w:rPr>
          <w:rFonts w:asciiTheme="minorHAnsi" w:hAnsiTheme="minorHAnsi" w:cstheme="minorHAnsi"/>
          <w:sz w:val="28"/>
          <w:szCs w:val="28"/>
        </w:rPr>
        <w:t>£16,233 for 22.5 Hours per Week</w:t>
      </w:r>
      <w:r w:rsidR="00860AB4">
        <w:rPr>
          <w:rFonts w:asciiTheme="minorHAnsi" w:hAnsiTheme="minorHAnsi" w:cstheme="minorHAnsi"/>
          <w:sz w:val="28"/>
          <w:szCs w:val="28"/>
        </w:rPr>
        <w:t>)</w:t>
      </w:r>
    </w:p>
    <w:p w14:paraId="64AE2595" w14:textId="6C75C567" w:rsidR="003A0B4A" w:rsidRDefault="003A0B4A" w:rsidP="00B87BE6">
      <w:pPr>
        <w:jc w:val="both"/>
        <w:rPr>
          <w:rFonts w:asciiTheme="minorHAnsi" w:hAnsiTheme="minorHAnsi" w:cstheme="minorHAnsi"/>
          <w:sz w:val="28"/>
          <w:szCs w:val="28"/>
        </w:rPr>
      </w:pPr>
    </w:p>
    <w:p w14:paraId="4E06214D" w14:textId="699CB9F6" w:rsidR="000908FC" w:rsidRPr="000908FC" w:rsidRDefault="000908FC" w:rsidP="00B87BE6">
      <w:pPr>
        <w:jc w:val="both"/>
        <w:rPr>
          <w:rFonts w:asciiTheme="minorHAnsi" w:hAnsiTheme="minorHAnsi" w:cstheme="minorHAnsi"/>
          <w:sz w:val="28"/>
          <w:szCs w:val="28"/>
        </w:rPr>
      </w:pPr>
      <w:r w:rsidRPr="000908FC">
        <w:rPr>
          <w:rFonts w:asciiTheme="minorHAnsi" w:hAnsiTheme="minorHAnsi" w:cstheme="minorHAnsi"/>
          <w:b/>
          <w:bCs/>
          <w:sz w:val="28"/>
          <w:szCs w:val="28"/>
        </w:rPr>
        <w:t>Hours:</w:t>
      </w:r>
      <w:r>
        <w:rPr>
          <w:rFonts w:asciiTheme="minorHAnsi" w:hAnsiTheme="minorHAnsi" w:cstheme="minorHAnsi"/>
          <w:b/>
          <w:bCs/>
          <w:sz w:val="28"/>
          <w:szCs w:val="28"/>
        </w:rPr>
        <w:t xml:space="preserve">                      </w:t>
      </w:r>
      <w:r w:rsidR="00CE2583">
        <w:rPr>
          <w:rFonts w:asciiTheme="minorHAnsi" w:hAnsiTheme="minorHAnsi" w:cstheme="minorHAnsi"/>
          <w:sz w:val="28"/>
          <w:szCs w:val="28"/>
        </w:rPr>
        <w:t>22.5</w:t>
      </w:r>
      <w:r w:rsidRPr="00860AB4">
        <w:rPr>
          <w:rFonts w:asciiTheme="minorHAnsi" w:hAnsiTheme="minorHAnsi" w:cstheme="minorHAnsi"/>
          <w:sz w:val="28"/>
          <w:szCs w:val="28"/>
        </w:rPr>
        <w:t xml:space="preserve"> hours per week</w:t>
      </w:r>
      <w:r w:rsidRPr="000908FC">
        <w:rPr>
          <w:rFonts w:asciiTheme="minorHAnsi" w:hAnsiTheme="minorHAnsi" w:cstheme="minorHAnsi"/>
          <w:sz w:val="28"/>
          <w:szCs w:val="28"/>
        </w:rPr>
        <w:t xml:space="preserve"> (flexible to meet the needs of the</w:t>
      </w:r>
    </w:p>
    <w:p w14:paraId="7D2301D1" w14:textId="3BDB2601" w:rsidR="000908FC" w:rsidRPr="000908FC" w:rsidRDefault="000908FC" w:rsidP="00B87BE6">
      <w:pPr>
        <w:jc w:val="both"/>
        <w:rPr>
          <w:rFonts w:asciiTheme="minorHAnsi" w:hAnsiTheme="minorHAnsi" w:cstheme="minorHAnsi"/>
          <w:sz w:val="28"/>
          <w:szCs w:val="28"/>
        </w:rPr>
      </w:pPr>
      <w:r w:rsidRPr="000908FC">
        <w:rPr>
          <w:rFonts w:asciiTheme="minorHAnsi" w:hAnsiTheme="minorHAnsi" w:cstheme="minorHAnsi"/>
          <w:sz w:val="28"/>
          <w:szCs w:val="28"/>
        </w:rPr>
        <w:t xml:space="preserve">                              </w:t>
      </w:r>
      <w:r>
        <w:rPr>
          <w:rFonts w:asciiTheme="minorHAnsi" w:hAnsiTheme="minorHAnsi" w:cstheme="minorHAnsi"/>
          <w:sz w:val="28"/>
          <w:szCs w:val="28"/>
        </w:rPr>
        <w:t xml:space="preserve"> </w:t>
      </w:r>
      <w:r w:rsidRPr="000908FC">
        <w:rPr>
          <w:rFonts w:asciiTheme="minorHAnsi" w:hAnsiTheme="minorHAnsi" w:cstheme="minorHAnsi"/>
          <w:sz w:val="28"/>
          <w:szCs w:val="28"/>
        </w:rPr>
        <w:t xml:space="preserve">   Service)</w:t>
      </w:r>
    </w:p>
    <w:p w14:paraId="1C001C01" w14:textId="77777777" w:rsidR="000908FC" w:rsidRPr="000908FC" w:rsidRDefault="000908FC" w:rsidP="00B87BE6">
      <w:pPr>
        <w:jc w:val="both"/>
        <w:rPr>
          <w:rFonts w:asciiTheme="minorHAnsi" w:hAnsiTheme="minorHAnsi" w:cstheme="minorHAnsi"/>
          <w:sz w:val="28"/>
          <w:szCs w:val="28"/>
        </w:rPr>
      </w:pPr>
    </w:p>
    <w:p w14:paraId="1DCDD732" w14:textId="77777777" w:rsidR="00F63E89" w:rsidRPr="00F63E89" w:rsidRDefault="003A0B4A" w:rsidP="00B87BE6">
      <w:pPr>
        <w:jc w:val="both"/>
        <w:rPr>
          <w:rFonts w:asciiTheme="minorHAnsi" w:hAnsiTheme="minorHAnsi" w:cstheme="minorHAnsi"/>
          <w:sz w:val="28"/>
          <w:szCs w:val="28"/>
        </w:rPr>
      </w:pPr>
      <w:r w:rsidRPr="00F63E89">
        <w:rPr>
          <w:rFonts w:asciiTheme="minorHAnsi" w:hAnsiTheme="minorHAnsi" w:cstheme="minorHAnsi"/>
          <w:b/>
          <w:bCs/>
          <w:sz w:val="28"/>
          <w:szCs w:val="28"/>
        </w:rPr>
        <w:t>Responsible to:</w:t>
      </w:r>
      <w:r w:rsidRPr="00F63E89">
        <w:rPr>
          <w:rFonts w:asciiTheme="minorHAnsi" w:hAnsiTheme="minorHAnsi" w:cstheme="minorHAnsi"/>
          <w:sz w:val="28"/>
          <w:szCs w:val="28"/>
        </w:rPr>
        <w:tab/>
      </w:r>
      <w:r w:rsidR="000C0514" w:rsidRPr="00F63E89">
        <w:rPr>
          <w:rFonts w:asciiTheme="minorHAnsi" w:hAnsiTheme="minorHAnsi" w:cstheme="minorHAnsi"/>
          <w:sz w:val="28"/>
          <w:szCs w:val="28"/>
        </w:rPr>
        <w:t>Chief Executive</w:t>
      </w:r>
      <w:r w:rsidRPr="00F63E89">
        <w:rPr>
          <w:rFonts w:asciiTheme="minorHAnsi" w:hAnsiTheme="minorHAnsi" w:cstheme="minorHAnsi"/>
          <w:sz w:val="28"/>
          <w:szCs w:val="28"/>
        </w:rPr>
        <w:t xml:space="preserve"> </w:t>
      </w:r>
      <w:r w:rsidR="00FB3EF1" w:rsidRPr="00F63E89">
        <w:rPr>
          <w:rFonts w:asciiTheme="minorHAnsi" w:hAnsiTheme="minorHAnsi" w:cstheme="minorHAnsi"/>
          <w:sz w:val="28"/>
          <w:szCs w:val="28"/>
        </w:rPr>
        <w:t>Officer</w:t>
      </w:r>
    </w:p>
    <w:p w14:paraId="3AB7C31E" w14:textId="77777777" w:rsidR="00F63E89" w:rsidRPr="00F63E89" w:rsidRDefault="00F63E89" w:rsidP="00B87BE6">
      <w:pPr>
        <w:jc w:val="both"/>
        <w:rPr>
          <w:rFonts w:asciiTheme="minorHAnsi" w:hAnsiTheme="minorHAnsi" w:cstheme="minorHAnsi"/>
          <w:sz w:val="28"/>
          <w:szCs w:val="28"/>
        </w:rPr>
      </w:pPr>
    </w:p>
    <w:p w14:paraId="1C684B75" w14:textId="37B3F8DD" w:rsidR="00F63E89" w:rsidRPr="00F63E89" w:rsidRDefault="00F63E89" w:rsidP="00F63E89">
      <w:pPr>
        <w:jc w:val="both"/>
        <w:rPr>
          <w:rFonts w:asciiTheme="minorHAnsi" w:hAnsiTheme="minorHAnsi" w:cstheme="minorHAnsi"/>
          <w:sz w:val="28"/>
          <w:szCs w:val="28"/>
        </w:rPr>
      </w:pPr>
      <w:r w:rsidRPr="00F63E89">
        <w:rPr>
          <w:rFonts w:asciiTheme="minorHAnsi" w:hAnsiTheme="minorHAnsi" w:cstheme="minorHAnsi"/>
          <w:b/>
          <w:bCs/>
          <w:sz w:val="28"/>
          <w:szCs w:val="28"/>
        </w:rPr>
        <w:t>Reports to:</w:t>
      </w:r>
      <w:r w:rsidRPr="00F63E89">
        <w:rPr>
          <w:rFonts w:asciiTheme="minorHAnsi" w:hAnsiTheme="minorHAnsi" w:cstheme="minorHAnsi"/>
          <w:sz w:val="28"/>
          <w:szCs w:val="28"/>
        </w:rPr>
        <w:tab/>
      </w:r>
      <w:r w:rsidRPr="00F63E89">
        <w:rPr>
          <w:rFonts w:asciiTheme="minorHAnsi" w:hAnsiTheme="minorHAnsi" w:cstheme="minorHAnsi"/>
          <w:sz w:val="28"/>
          <w:szCs w:val="28"/>
        </w:rPr>
        <w:tab/>
        <w:t xml:space="preserve">Compassionate Communities Project </w:t>
      </w:r>
      <w:r w:rsidR="00E37695">
        <w:rPr>
          <w:rFonts w:asciiTheme="minorHAnsi" w:hAnsiTheme="minorHAnsi" w:cstheme="minorHAnsi"/>
          <w:sz w:val="28"/>
          <w:szCs w:val="28"/>
        </w:rPr>
        <w:t>Manager</w:t>
      </w:r>
    </w:p>
    <w:p w14:paraId="754CE044" w14:textId="77777777" w:rsidR="001F77B6" w:rsidRPr="00F63E89" w:rsidRDefault="001F77B6" w:rsidP="00B87BE6">
      <w:pPr>
        <w:jc w:val="both"/>
        <w:rPr>
          <w:rFonts w:asciiTheme="minorHAnsi" w:hAnsiTheme="minorHAnsi" w:cstheme="minorHAnsi"/>
          <w:sz w:val="28"/>
          <w:szCs w:val="28"/>
        </w:rPr>
      </w:pPr>
    </w:p>
    <w:p w14:paraId="661652A1" w14:textId="0A909E23" w:rsidR="00603A5D" w:rsidRDefault="001F77B6" w:rsidP="00B87BE6">
      <w:pPr>
        <w:jc w:val="both"/>
        <w:rPr>
          <w:rFonts w:asciiTheme="minorHAnsi" w:hAnsiTheme="minorHAnsi" w:cstheme="minorHAnsi"/>
          <w:sz w:val="28"/>
          <w:szCs w:val="28"/>
        </w:rPr>
      </w:pPr>
      <w:r w:rsidRPr="00F63E89">
        <w:rPr>
          <w:rFonts w:asciiTheme="minorHAnsi" w:hAnsiTheme="minorHAnsi" w:cstheme="minorHAnsi"/>
          <w:b/>
          <w:bCs/>
          <w:sz w:val="28"/>
          <w:szCs w:val="28"/>
        </w:rPr>
        <w:t>Duration:</w:t>
      </w:r>
      <w:r w:rsidRPr="00F63E89">
        <w:rPr>
          <w:rFonts w:asciiTheme="minorHAnsi" w:hAnsiTheme="minorHAnsi" w:cstheme="minorHAnsi"/>
          <w:sz w:val="28"/>
          <w:szCs w:val="28"/>
        </w:rPr>
        <w:t xml:space="preserve">         </w:t>
      </w:r>
      <w:r w:rsidR="00603A5D" w:rsidRPr="00F63E89">
        <w:rPr>
          <w:rFonts w:asciiTheme="minorHAnsi" w:hAnsiTheme="minorHAnsi" w:cstheme="minorHAnsi"/>
          <w:sz w:val="28"/>
          <w:szCs w:val="28"/>
        </w:rPr>
        <w:t xml:space="preserve">   </w:t>
      </w:r>
      <w:r w:rsidRPr="00F63E89">
        <w:rPr>
          <w:rFonts w:asciiTheme="minorHAnsi" w:hAnsiTheme="minorHAnsi" w:cstheme="minorHAnsi"/>
          <w:sz w:val="28"/>
          <w:szCs w:val="28"/>
        </w:rPr>
        <w:t xml:space="preserve">  </w:t>
      </w:r>
      <w:r w:rsidR="00431E0E" w:rsidRPr="00F63E89">
        <w:rPr>
          <w:rFonts w:asciiTheme="minorHAnsi" w:hAnsiTheme="minorHAnsi" w:cstheme="minorHAnsi"/>
          <w:sz w:val="28"/>
          <w:szCs w:val="28"/>
        </w:rPr>
        <w:tab/>
      </w:r>
      <w:r w:rsidRPr="00F63E89">
        <w:rPr>
          <w:rFonts w:asciiTheme="minorHAnsi" w:hAnsiTheme="minorHAnsi" w:cstheme="minorHAnsi"/>
          <w:sz w:val="28"/>
          <w:szCs w:val="28"/>
        </w:rPr>
        <w:t xml:space="preserve">Fixed </w:t>
      </w:r>
      <w:r w:rsidR="00431E0E" w:rsidRPr="00F63E89">
        <w:rPr>
          <w:rFonts w:asciiTheme="minorHAnsi" w:hAnsiTheme="minorHAnsi" w:cstheme="minorHAnsi"/>
          <w:sz w:val="28"/>
          <w:szCs w:val="28"/>
        </w:rPr>
        <w:t>T</w:t>
      </w:r>
      <w:r w:rsidRPr="00F63E89">
        <w:rPr>
          <w:rFonts w:asciiTheme="minorHAnsi" w:hAnsiTheme="minorHAnsi" w:cstheme="minorHAnsi"/>
          <w:sz w:val="28"/>
          <w:szCs w:val="28"/>
        </w:rPr>
        <w:t>erm until 31</w:t>
      </w:r>
      <w:r w:rsidRPr="00F63E89">
        <w:rPr>
          <w:rFonts w:asciiTheme="minorHAnsi" w:hAnsiTheme="minorHAnsi" w:cstheme="minorHAnsi"/>
          <w:sz w:val="28"/>
          <w:szCs w:val="28"/>
          <w:vertAlign w:val="superscript"/>
        </w:rPr>
        <w:t>st</w:t>
      </w:r>
      <w:r w:rsidRPr="00F63E89">
        <w:rPr>
          <w:rFonts w:asciiTheme="minorHAnsi" w:hAnsiTheme="minorHAnsi" w:cstheme="minorHAnsi"/>
          <w:sz w:val="28"/>
          <w:szCs w:val="28"/>
        </w:rPr>
        <w:t xml:space="preserve"> March 202</w:t>
      </w:r>
      <w:r w:rsidR="00CE2583">
        <w:rPr>
          <w:rFonts w:asciiTheme="minorHAnsi" w:hAnsiTheme="minorHAnsi" w:cstheme="minorHAnsi"/>
          <w:sz w:val="28"/>
          <w:szCs w:val="28"/>
        </w:rPr>
        <w:t>5</w:t>
      </w:r>
    </w:p>
    <w:p w14:paraId="18A69B1D" w14:textId="77777777" w:rsidR="00850D2D" w:rsidRDefault="00850D2D" w:rsidP="00B87BE6">
      <w:pPr>
        <w:jc w:val="both"/>
        <w:rPr>
          <w:rFonts w:asciiTheme="minorHAnsi" w:hAnsiTheme="minorHAnsi" w:cstheme="minorHAnsi"/>
          <w:sz w:val="28"/>
          <w:szCs w:val="28"/>
        </w:rPr>
      </w:pPr>
    </w:p>
    <w:p w14:paraId="3EB5A380" w14:textId="2239657C" w:rsidR="00850D2D" w:rsidRPr="00850D2D" w:rsidRDefault="00850D2D" w:rsidP="00B87BE6">
      <w:pPr>
        <w:jc w:val="both"/>
        <w:rPr>
          <w:rFonts w:asciiTheme="minorHAnsi" w:hAnsiTheme="minorHAnsi" w:cstheme="minorHAnsi"/>
          <w:sz w:val="28"/>
          <w:szCs w:val="28"/>
        </w:rPr>
      </w:pPr>
      <w:r w:rsidRPr="00850D2D">
        <w:rPr>
          <w:rFonts w:asciiTheme="minorHAnsi" w:hAnsiTheme="minorHAnsi" w:cstheme="minorHAnsi"/>
          <w:b/>
          <w:bCs/>
          <w:sz w:val="28"/>
          <w:szCs w:val="28"/>
        </w:rPr>
        <w:t>Location:</w:t>
      </w:r>
      <w:r>
        <w:rPr>
          <w:rFonts w:asciiTheme="minorHAnsi" w:hAnsiTheme="minorHAnsi" w:cstheme="minorHAnsi"/>
          <w:b/>
          <w:bCs/>
          <w:sz w:val="28"/>
          <w:szCs w:val="28"/>
        </w:rPr>
        <w:t xml:space="preserve">                 </w:t>
      </w:r>
      <w:r w:rsidRPr="00850D2D">
        <w:rPr>
          <w:rFonts w:asciiTheme="minorHAnsi" w:hAnsiTheme="minorHAnsi" w:cstheme="minorHAnsi"/>
          <w:sz w:val="28"/>
          <w:szCs w:val="28"/>
        </w:rPr>
        <w:t>Omagh</w:t>
      </w:r>
    </w:p>
    <w:p w14:paraId="5C298FB3" w14:textId="232D5680" w:rsidR="005572B4" w:rsidRPr="00F63E89" w:rsidRDefault="003A0B4A" w:rsidP="00B87BE6">
      <w:pPr>
        <w:jc w:val="both"/>
        <w:rPr>
          <w:rFonts w:asciiTheme="minorHAnsi" w:hAnsiTheme="minorHAnsi" w:cstheme="minorHAnsi"/>
          <w:sz w:val="28"/>
          <w:szCs w:val="28"/>
        </w:rPr>
      </w:pPr>
      <w:r w:rsidRPr="00F63E89">
        <w:rPr>
          <w:rFonts w:asciiTheme="minorHAnsi" w:hAnsiTheme="minorHAnsi" w:cstheme="minorHAnsi"/>
          <w:sz w:val="28"/>
          <w:szCs w:val="28"/>
        </w:rPr>
        <w:t xml:space="preserve">           </w:t>
      </w:r>
    </w:p>
    <w:p w14:paraId="5D7AF4E9" w14:textId="77777777" w:rsidR="00F63E89" w:rsidRPr="00F63E89" w:rsidRDefault="00F63E89" w:rsidP="00F63E89">
      <w:pPr>
        <w:jc w:val="both"/>
        <w:rPr>
          <w:rFonts w:asciiTheme="minorHAnsi" w:hAnsiTheme="minorHAnsi" w:cstheme="minorHAnsi"/>
          <w:b/>
          <w:bCs/>
          <w:sz w:val="28"/>
          <w:szCs w:val="28"/>
        </w:rPr>
      </w:pPr>
      <w:r w:rsidRPr="00F63E89">
        <w:rPr>
          <w:rFonts w:asciiTheme="minorHAnsi" w:hAnsiTheme="minorHAnsi" w:cstheme="minorHAnsi"/>
          <w:b/>
          <w:bCs/>
          <w:sz w:val="28"/>
          <w:szCs w:val="28"/>
        </w:rPr>
        <w:t xml:space="preserve">ROLE                  </w:t>
      </w:r>
    </w:p>
    <w:p w14:paraId="51126868" w14:textId="03894E66" w:rsidR="00F63E89" w:rsidRPr="00F63E89" w:rsidRDefault="00F63E89" w:rsidP="00F63E89">
      <w:pPr>
        <w:pStyle w:val="BodyText2"/>
        <w:spacing w:after="0" w:line="240" w:lineRule="auto"/>
        <w:rPr>
          <w:rFonts w:asciiTheme="minorHAnsi" w:hAnsiTheme="minorHAnsi" w:cstheme="minorHAnsi"/>
          <w:sz w:val="28"/>
          <w:szCs w:val="28"/>
          <w:lang w:eastAsia="en-GB"/>
        </w:rPr>
      </w:pPr>
      <w:r w:rsidRPr="00F63E89">
        <w:rPr>
          <w:rFonts w:asciiTheme="minorHAnsi" w:hAnsiTheme="minorHAnsi" w:cstheme="minorHAnsi"/>
          <w:bCs/>
          <w:sz w:val="28"/>
          <w:szCs w:val="28"/>
        </w:rPr>
        <w:t xml:space="preserve">The role of the </w:t>
      </w:r>
      <w:r w:rsidRPr="00F63E89">
        <w:rPr>
          <w:rFonts w:asciiTheme="minorHAnsi" w:hAnsiTheme="minorHAnsi" w:cstheme="minorHAnsi"/>
          <w:sz w:val="28"/>
          <w:szCs w:val="28"/>
        </w:rPr>
        <w:t xml:space="preserve">Community Engagement </w:t>
      </w:r>
      <w:r w:rsidR="00C639A4">
        <w:rPr>
          <w:rFonts w:asciiTheme="minorHAnsi" w:hAnsiTheme="minorHAnsi" w:cstheme="minorHAnsi"/>
          <w:sz w:val="28"/>
          <w:szCs w:val="28"/>
        </w:rPr>
        <w:t>Facilitator</w:t>
      </w:r>
      <w:r w:rsidRPr="00F63E89">
        <w:rPr>
          <w:rFonts w:asciiTheme="minorHAnsi" w:hAnsiTheme="minorHAnsi" w:cstheme="minorHAnsi"/>
          <w:sz w:val="28"/>
          <w:szCs w:val="28"/>
        </w:rPr>
        <w:t xml:space="preserve"> </w:t>
      </w:r>
      <w:r w:rsidRPr="00F63E89">
        <w:rPr>
          <w:rFonts w:asciiTheme="minorHAnsi" w:hAnsiTheme="minorHAnsi" w:cstheme="minorHAnsi"/>
          <w:bCs/>
          <w:sz w:val="28"/>
          <w:szCs w:val="28"/>
        </w:rPr>
        <w:t xml:space="preserve">is to </w:t>
      </w:r>
      <w:r w:rsidRPr="00F63E89">
        <w:rPr>
          <w:rFonts w:asciiTheme="minorHAnsi" w:hAnsiTheme="minorHAnsi" w:cstheme="minorHAnsi"/>
          <w:sz w:val="28"/>
          <w:szCs w:val="28"/>
          <w:lang w:eastAsia="en-GB"/>
        </w:rPr>
        <w:t xml:space="preserve">develop, deliver and oversee an engagement and facilitation programme of work </w:t>
      </w:r>
      <w:r w:rsidR="005718B5" w:rsidRPr="00860AB4">
        <w:rPr>
          <w:rFonts w:asciiTheme="minorHAnsi" w:hAnsiTheme="minorHAnsi" w:cstheme="minorHAnsi"/>
          <w:sz w:val="28"/>
          <w:szCs w:val="28"/>
          <w:lang w:eastAsia="en-GB"/>
        </w:rPr>
        <w:t xml:space="preserve">across Northern Ireland </w:t>
      </w:r>
      <w:r w:rsidRPr="00860AB4">
        <w:rPr>
          <w:rFonts w:asciiTheme="minorHAnsi" w:hAnsiTheme="minorHAnsi" w:cstheme="minorHAnsi"/>
          <w:sz w:val="28"/>
          <w:szCs w:val="28"/>
          <w:lang w:eastAsia="en-GB"/>
        </w:rPr>
        <w:t>that connects with communities, networks, organisations and individuals.</w:t>
      </w:r>
      <w:r w:rsidR="00850D2D">
        <w:rPr>
          <w:rFonts w:asciiTheme="minorHAnsi" w:hAnsiTheme="minorHAnsi" w:cstheme="minorHAnsi"/>
          <w:sz w:val="28"/>
          <w:szCs w:val="28"/>
          <w:lang w:eastAsia="en-GB"/>
        </w:rPr>
        <w:t xml:space="preserve"> This role will be based in Omagh.</w:t>
      </w:r>
    </w:p>
    <w:p w14:paraId="4A3C4ED9" w14:textId="77777777" w:rsidR="00F63E89" w:rsidRPr="00F63E89" w:rsidRDefault="00F63E89" w:rsidP="00F63E89">
      <w:pPr>
        <w:pStyle w:val="BodyText2"/>
        <w:spacing w:after="0" w:line="240" w:lineRule="auto"/>
        <w:rPr>
          <w:rFonts w:asciiTheme="minorHAnsi" w:hAnsiTheme="minorHAnsi" w:cstheme="minorHAnsi"/>
          <w:sz w:val="28"/>
          <w:szCs w:val="28"/>
          <w:lang w:eastAsia="en-GB"/>
        </w:rPr>
      </w:pPr>
    </w:p>
    <w:p w14:paraId="06A9B859" w14:textId="77777777" w:rsidR="00F63E89" w:rsidRPr="00F63E89" w:rsidRDefault="00F63E89" w:rsidP="00F63E89">
      <w:pPr>
        <w:pStyle w:val="BodyText2"/>
        <w:spacing w:after="0" w:line="240" w:lineRule="auto"/>
        <w:rPr>
          <w:rFonts w:asciiTheme="minorHAnsi" w:hAnsiTheme="minorHAnsi" w:cstheme="minorHAnsi"/>
          <w:sz w:val="28"/>
          <w:szCs w:val="28"/>
          <w:lang w:eastAsia="en-GB"/>
        </w:rPr>
      </w:pPr>
      <w:r w:rsidRPr="00F63E89">
        <w:rPr>
          <w:rFonts w:asciiTheme="minorHAnsi" w:hAnsiTheme="minorHAnsi" w:cstheme="minorHAnsi"/>
          <w:sz w:val="28"/>
          <w:szCs w:val="28"/>
          <w:lang w:eastAsia="en-GB"/>
        </w:rPr>
        <w:t>This work will focus on the health and wellbeing, with particular reference to social and emotional wellbeing, of 2 population groups:</w:t>
      </w:r>
    </w:p>
    <w:p w14:paraId="3811D5D2" w14:textId="77777777" w:rsidR="00F63E89" w:rsidRPr="00F63E89" w:rsidRDefault="00F63E89" w:rsidP="00F63E89">
      <w:pPr>
        <w:pStyle w:val="BodyText2"/>
        <w:spacing w:after="0" w:line="240" w:lineRule="auto"/>
        <w:jc w:val="both"/>
        <w:rPr>
          <w:rFonts w:asciiTheme="minorHAnsi" w:hAnsiTheme="minorHAnsi" w:cstheme="minorHAnsi"/>
          <w:sz w:val="28"/>
          <w:szCs w:val="28"/>
          <w:lang w:eastAsia="en-GB"/>
        </w:rPr>
      </w:pPr>
    </w:p>
    <w:p w14:paraId="1F44A891" w14:textId="38C643A7" w:rsidR="00F63E89" w:rsidRPr="00F63E89" w:rsidRDefault="00F63E89" w:rsidP="00F63E89">
      <w:pPr>
        <w:widowControl/>
        <w:numPr>
          <w:ilvl w:val="0"/>
          <w:numId w:val="32"/>
        </w:numPr>
        <w:overflowPunct/>
        <w:rPr>
          <w:rFonts w:asciiTheme="minorHAnsi" w:hAnsiTheme="minorHAnsi" w:cstheme="minorHAnsi"/>
          <w:b/>
          <w:bCs/>
          <w:kern w:val="0"/>
          <w:sz w:val="28"/>
          <w:szCs w:val="28"/>
          <w:lang w:val="en-GB" w:eastAsia="en-GB"/>
        </w:rPr>
      </w:pPr>
      <w:r w:rsidRPr="00F63E89">
        <w:rPr>
          <w:rFonts w:asciiTheme="minorHAnsi" w:hAnsiTheme="minorHAnsi" w:cstheme="minorHAnsi"/>
          <w:b/>
          <w:bCs/>
          <w:kern w:val="0"/>
          <w:sz w:val="28"/>
          <w:szCs w:val="28"/>
          <w:lang w:val="en-GB" w:eastAsia="en-GB"/>
        </w:rPr>
        <w:t xml:space="preserve">Vulnerable and valued: </w:t>
      </w:r>
      <w:r w:rsidR="00C72E9F">
        <w:rPr>
          <w:rFonts w:asciiTheme="minorHAnsi" w:hAnsiTheme="minorHAnsi" w:cstheme="minorHAnsi"/>
          <w:b/>
          <w:bCs/>
          <w:kern w:val="0"/>
          <w:sz w:val="28"/>
          <w:szCs w:val="28"/>
          <w:lang w:val="en-GB" w:eastAsia="en-GB"/>
        </w:rPr>
        <w:t>P</w:t>
      </w:r>
      <w:r w:rsidRPr="00F63E89">
        <w:rPr>
          <w:rFonts w:asciiTheme="minorHAnsi" w:hAnsiTheme="minorHAnsi" w:cstheme="minorHAnsi"/>
          <w:b/>
          <w:bCs/>
          <w:kern w:val="0"/>
          <w:sz w:val="28"/>
          <w:szCs w:val="28"/>
          <w:lang w:val="en-GB" w:eastAsia="en-GB"/>
        </w:rPr>
        <w:t>eople who are dying and those who are important to them</w:t>
      </w:r>
    </w:p>
    <w:p w14:paraId="28037CE6" w14:textId="035BF4E8" w:rsidR="00F63E89" w:rsidRPr="00F63E89" w:rsidRDefault="00F63E89" w:rsidP="00F63E89">
      <w:pPr>
        <w:widowControl/>
        <w:numPr>
          <w:ilvl w:val="0"/>
          <w:numId w:val="32"/>
        </w:numPr>
        <w:overflowPunct/>
        <w:rPr>
          <w:rFonts w:asciiTheme="minorHAnsi" w:hAnsiTheme="minorHAnsi" w:cstheme="minorHAnsi"/>
          <w:b/>
          <w:bCs/>
          <w:kern w:val="0"/>
          <w:sz w:val="28"/>
          <w:szCs w:val="28"/>
          <w:lang w:val="en-GB" w:eastAsia="en-GB"/>
        </w:rPr>
      </w:pPr>
      <w:r w:rsidRPr="00F63E89">
        <w:rPr>
          <w:rFonts w:asciiTheme="minorHAnsi" w:hAnsiTheme="minorHAnsi" w:cstheme="minorHAnsi"/>
          <w:b/>
          <w:bCs/>
          <w:kern w:val="0"/>
          <w:sz w:val="28"/>
          <w:szCs w:val="28"/>
          <w:lang w:val="en-GB" w:eastAsia="en-GB"/>
        </w:rPr>
        <w:t xml:space="preserve">End of life as part of life: </w:t>
      </w:r>
      <w:r w:rsidR="00C72E9F">
        <w:rPr>
          <w:rFonts w:asciiTheme="minorHAnsi" w:hAnsiTheme="minorHAnsi" w:cstheme="minorHAnsi"/>
          <w:b/>
          <w:bCs/>
          <w:kern w:val="0"/>
          <w:sz w:val="28"/>
          <w:szCs w:val="28"/>
          <w:lang w:val="en-GB" w:eastAsia="en-GB"/>
        </w:rPr>
        <w:t>P</w:t>
      </w:r>
      <w:r w:rsidRPr="00F63E89">
        <w:rPr>
          <w:rFonts w:asciiTheme="minorHAnsi" w:hAnsiTheme="minorHAnsi" w:cstheme="minorHAnsi"/>
          <w:b/>
          <w:bCs/>
          <w:kern w:val="0"/>
          <w:sz w:val="28"/>
          <w:szCs w:val="28"/>
          <w:lang w:val="en-GB" w:eastAsia="en-GB"/>
        </w:rPr>
        <w:t>eople who are yet to transition to serious ill health and end of life</w:t>
      </w:r>
    </w:p>
    <w:p w14:paraId="28DB3C34" w14:textId="77777777" w:rsidR="00F63E89" w:rsidRPr="00F63E89" w:rsidRDefault="00F63E89" w:rsidP="00F63E89">
      <w:pPr>
        <w:pStyle w:val="BodyText2"/>
        <w:spacing w:after="0" w:line="240" w:lineRule="auto"/>
        <w:jc w:val="both"/>
        <w:rPr>
          <w:rFonts w:asciiTheme="minorHAnsi" w:hAnsiTheme="minorHAnsi" w:cstheme="minorHAnsi"/>
          <w:bCs/>
          <w:sz w:val="28"/>
          <w:szCs w:val="28"/>
        </w:rPr>
      </w:pPr>
    </w:p>
    <w:p w14:paraId="7DA156A7" w14:textId="4989F985" w:rsidR="00F63E89" w:rsidRPr="00F63E89" w:rsidRDefault="00F63E89" w:rsidP="00F63E89">
      <w:pPr>
        <w:pStyle w:val="BodyText2"/>
        <w:spacing w:after="0" w:line="240" w:lineRule="auto"/>
        <w:rPr>
          <w:rFonts w:asciiTheme="minorHAnsi" w:hAnsiTheme="minorHAnsi" w:cstheme="minorHAnsi"/>
          <w:sz w:val="28"/>
          <w:szCs w:val="28"/>
        </w:rPr>
      </w:pPr>
      <w:r w:rsidRPr="00F63E89">
        <w:rPr>
          <w:rFonts w:asciiTheme="minorHAnsi" w:hAnsiTheme="minorHAnsi" w:cstheme="minorHAnsi"/>
          <w:sz w:val="28"/>
          <w:szCs w:val="28"/>
        </w:rPr>
        <w:t xml:space="preserve">The postholder will be required to work across healthcare, community, statutory and private sectors.  They will work in collaboration with relevant agencies to deliver </w:t>
      </w:r>
      <w:r w:rsidR="00A61BBE">
        <w:rPr>
          <w:rFonts w:asciiTheme="minorHAnsi" w:hAnsiTheme="minorHAnsi" w:cstheme="minorHAnsi"/>
          <w:sz w:val="28"/>
          <w:szCs w:val="28"/>
        </w:rPr>
        <w:t xml:space="preserve">a </w:t>
      </w:r>
      <w:r w:rsidRPr="00F63E89">
        <w:rPr>
          <w:rFonts w:asciiTheme="minorHAnsi" w:hAnsiTheme="minorHAnsi" w:cstheme="minorHAnsi"/>
          <w:sz w:val="28"/>
          <w:szCs w:val="28"/>
        </w:rPr>
        <w:t xml:space="preserve">range of </w:t>
      </w:r>
      <w:r w:rsidR="00A61BBE" w:rsidRPr="00860AB4">
        <w:rPr>
          <w:rFonts w:asciiTheme="minorHAnsi" w:hAnsiTheme="minorHAnsi" w:cstheme="minorHAnsi"/>
          <w:sz w:val="28"/>
          <w:szCs w:val="28"/>
        </w:rPr>
        <w:t>events,</w:t>
      </w:r>
      <w:r w:rsidR="00A61BBE">
        <w:rPr>
          <w:rFonts w:asciiTheme="minorHAnsi" w:hAnsiTheme="minorHAnsi" w:cstheme="minorHAnsi"/>
          <w:sz w:val="28"/>
          <w:szCs w:val="28"/>
        </w:rPr>
        <w:t xml:space="preserve"> </w:t>
      </w:r>
      <w:r w:rsidRPr="00F63E89">
        <w:rPr>
          <w:rFonts w:asciiTheme="minorHAnsi" w:hAnsiTheme="minorHAnsi" w:cstheme="minorHAnsi"/>
          <w:sz w:val="28"/>
          <w:szCs w:val="28"/>
        </w:rPr>
        <w:t>education and awareness programme</w:t>
      </w:r>
      <w:r w:rsidR="00A61BBE">
        <w:rPr>
          <w:rFonts w:asciiTheme="minorHAnsi" w:hAnsiTheme="minorHAnsi" w:cstheme="minorHAnsi"/>
          <w:sz w:val="28"/>
          <w:szCs w:val="28"/>
        </w:rPr>
        <w:t>s</w:t>
      </w:r>
      <w:r w:rsidRPr="00F63E89">
        <w:rPr>
          <w:rFonts w:asciiTheme="minorHAnsi" w:hAnsiTheme="minorHAnsi" w:cstheme="minorHAnsi"/>
          <w:sz w:val="28"/>
          <w:szCs w:val="28"/>
        </w:rPr>
        <w:t xml:space="preserve"> to enable active citizenship, improve death literacy and death preparedness. </w:t>
      </w:r>
    </w:p>
    <w:p w14:paraId="25079D9F" w14:textId="77777777" w:rsidR="000908FC" w:rsidRDefault="000908FC" w:rsidP="00F63E89">
      <w:pPr>
        <w:jc w:val="both"/>
        <w:rPr>
          <w:rFonts w:asciiTheme="minorHAnsi" w:hAnsiTheme="minorHAnsi" w:cstheme="minorHAnsi"/>
          <w:b/>
          <w:bCs/>
          <w:sz w:val="28"/>
          <w:szCs w:val="28"/>
        </w:rPr>
      </w:pPr>
    </w:p>
    <w:p w14:paraId="494E399F" w14:textId="77777777" w:rsidR="00850D2D" w:rsidRDefault="00850D2D" w:rsidP="00F63E89">
      <w:pPr>
        <w:jc w:val="both"/>
        <w:rPr>
          <w:rFonts w:asciiTheme="minorHAnsi" w:hAnsiTheme="minorHAnsi" w:cstheme="minorHAnsi"/>
          <w:b/>
          <w:bCs/>
          <w:sz w:val="28"/>
          <w:szCs w:val="28"/>
        </w:rPr>
      </w:pPr>
    </w:p>
    <w:p w14:paraId="4117236D" w14:textId="77777777" w:rsidR="00850D2D" w:rsidRDefault="00850D2D" w:rsidP="00F63E89">
      <w:pPr>
        <w:jc w:val="both"/>
        <w:rPr>
          <w:rFonts w:asciiTheme="minorHAnsi" w:hAnsiTheme="minorHAnsi" w:cstheme="minorHAnsi"/>
          <w:b/>
          <w:bCs/>
          <w:sz w:val="28"/>
          <w:szCs w:val="28"/>
        </w:rPr>
      </w:pPr>
    </w:p>
    <w:p w14:paraId="143AC4D0" w14:textId="77777777" w:rsidR="00850D2D" w:rsidRDefault="00850D2D" w:rsidP="00F63E89">
      <w:pPr>
        <w:jc w:val="both"/>
        <w:rPr>
          <w:rFonts w:asciiTheme="minorHAnsi" w:hAnsiTheme="minorHAnsi" w:cstheme="minorHAnsi"/>
          <w:b/>
          <w:bCs/>
          <w:sz w:val="28"/>
          <w:szCs w:val="28"/>
        </w:rPr>
      </w:pPr>
    </w:p>
    <w:p w14:paraId="01824F2F" w14:textId="77777777" w:rsidR="00850D2D" w:rsidRDefault="00850D2D" w:rsidP="00F63E89">
      <w:pPr>
        <w:jc w:val="both"/>
        <w:rPr>
          <w:rFonts w:asciiTheme="minorHAnsi" w:hAnsiTheme="minorHAnsi" w:cstheme="minorHAnsi"/>
          <w:b/>
          <w:bCs/>
          <w:sz w:val="28"/>
          <w:szCs w:val="28"/>
        </w:rPr>
      </w:pPr>
    </w:p>
    <w:p w14:paraId="049D2CE7" w14:textId="4A0460EF" w:rsidR="00F63E89" w:rsidRPr="00F63E89" w:rsidRDefault="00F63E89" w:rsidP="00F63E89">
      <w:pPr>
        <w:jc w:val="both"/>
        <w:rPr>
          <w:rFonts w:asciiTheme="minorHAnsi" w:hAnsiTheme="minorHAnsi" w:cstheme="minorHAnsi"/>
          <w:b/>
          <w:bCs/>
          <w:sz w:val="28"/>
          <w:szCs w:val="28"/>
        </w:rPr>
      </w:pPr>
      <w:r w:rsidRPr="00F63E89">
        <w:rPr>
          <w:rFonts w:asciiTheme="minorHAnsi" w:hAnsiTheme="minorHAnsi" w:cstheme="minorHAnsi"/>
          <w:b/>
          <w:bCs/>
          <w:sz w:val="28"/>
          <w:szCs w:val="28"/>
        </w:rPr>
        <w:t>BACKGROUND</w:t>
      </w:r>
    </w:p>
    <w:p w14:paraId="1CD0406F" w14:textId="59932FAB" w:rsidR="00F63E89" w:rsidRPr="00F63E89" w:rsidRDefault="00F63E89" w:rsidP="00F63E89">
      <w:pPr>
        <w:widowControl/>
        <w:overflowPunct/>
        <w:autoSpaceDE/>
        <w:autoSpaceDN/>
        <w:adjustRightInd/>
        <w:rPr>
          <w:rFonts w:asciiTheme="minorHAnsi" w:hAnsiTheme="minorHAnsi" w:cstheme="minorHAnsi"/>
          <w:kern w:val="0"/>
          <w:sz w:val="28"/>
          <w:szCs w:val="28"/>
          <w:shd w:val="clear" w:color="auto" w:fill="FFFFFF"/>
          <w:lang w:val="en-GB" w:eastAsia="en-GB"/>
        </w:rPr>
      </w:pPr>
      <w:r w:rsidRPr="00F63E89">
        <w:rPr>
          <w:rFonts w:asciiTheme="minorHAnsi" w:hAnsiTheme="minorHAnsi" w:cstheme="minorHAnsi"/>
          <w:kern w:val="0"/>
          <w:sz w:val="28"/>
          <w:szCs w:val="28"/>
          <w:shd w:val="clear" w:color="auto" w:fill="FFFFFF"/>
          <w:lang w:val="en-GB" w:eastAsia="en-GB"/>
        </w:rPr>
        <w:t xml:space="preserve">Compassionate communities are communities who acknowledge that compassion and kindness can influence holistic wellbeing alongside healthcare particularly at a time of crisis, such as advanced illness, ageing, dying, caregiving and </w:t>
      </w:r>
      <w:r w:rsidR="00C72E9F">
        <w:rPr>
          <w:rFonts w:asciiTheme="minorHAnsi" w:hAnsiTheme="minorHAnsi" w:cstheme="minorHAnsi"/>
          <w:kern w:val="0"/>
          <w:sz w:val="28"/>
          <w:szCs w:val="28"/>
          <w:shd w:val="clear" w:color="auto" w:fill="FFFFFF"/>
          <w:lang w:val="en-GB" w:eastAsia="en-GB"/>
        </w:rPr>
        <w:t>bereavement</w:t>
      </w:r>
      <w:r w:rsidRPr="00F63E89">
        <w:rPr>
          <w:rFonts w:asciiTheme="minorHAnsi" w:hAnsiTheme="minorHAnsi" w:cstheme="minorHAnsi"/>
          <w:kern w:val="0"/>
          <w:sz w:val="28"/>
          <w:szCs w:val="28"/>
          <w:shd w:val="clear" w:color="auto" w:fill="FFFFFF"/>
          <w:lang w:val="en-GB" w:eastAsia="en-GB"/>
        </w:rPr>
        <w:t xml:space="preserve">. </w:t>
      </w:r>
    </w:p>
    <w:p w14:paraId="7C44A3BC" w14:textId="77777777" w:rsidR="00F63E89" w:rsidRPr="00F63E89" w:rsidRDefault="00F63E89" w:rsidP="00F63E89">
      <w:pPr>
        <w:widowControl/>
        <w:overflowPunct/>
        <w:rPr>
          <w:rFonts w:asciiTheme="minorHAnsi" w:hAnsiTheme="minorHAnsi" w:cstheme="minorHAnsi"/>
          <w:kern w:val="0"/>
          <w:sz w:val="28"/>
          <w:szCs w:val="28"/>
          <w:lang w:val="en-GB" w:eastAsia="en-GB"/>
        </w:rPr>
      </w:pPr>
    </w:p>
    <w:p w14:paraId="3EAF1C2B" w14:textId="77777777" w:rsidR="00C72E9F" w:rsidRDefault="00C72E9F" w:rsidP="00F63E89">
      <w:pPr>
        <w:widowControl/>
        <w:overflowPunct/>
        <w:rPr>
          <w:rFonts w:asciiTheme="minorHAnsi" w:hAnsiTheme="minorHAnsi" w:cstheme="minorHAnsi"/>
          <w:b/>
          <w:bCs/>
          <w:kern w:val="0"/>
          <w:sz w:val="28"/>
          <w:szCs w:val="28"/>
          <w:lang w:val="en-GB" w:eastAsia="en-GB"/>
        </w:rPr>
      </w:pPr>
      <w:bookmarkStart w:id="0" w:name="_Hlk95827210"/>
    </w:p>
    <w:p w14:paraId="704A5316" w14:textId="7E989593" w:rsidR="00F63E89" w:rsidRPr="00F63E89" w:rsidRDefault="00F63E89" w:rsidP="00F63E89">
      <w:pPr>
        <w:widowControl/>
        <w:overflowPunct/>
        <w:rPr>
          <w:rFonts w:asciiTheme="minorHAnsi" w:hAnsiTheme="minorHAnsi" w:cstheme="minorHAnsi"/>
          <w:b/>
          <w:bCs/>
          <w:kern w:val="0"/>
          <w:sz w:val="28"/>
          <w:szCs w:val="28"/>
          <w:lang w:val="en-GB" w:eastAsia="en-GB"/>
        </w:rPr>
      </w:pPr>
      <w:r w:rsidRPr="00F63E89">
        <w:rPr>
          <w:rFonts w:asciiTheme="minorHAnsi" w:hAnsiTheme="minorHAnsi" w:cstheme="minorHAnsi"/>
          <w:b/>
          <w:bCs/>
          <w:kern w:val="0"/>
          <w:sz w:val="28"/>
          <w:szCs w:val="28"/>
          <w:lang w:val="en-GB" w:eastAsia="en-GB"/>
        </w:rPr>
        <w:t>SCOPE</w:t>
      </w:r>
    </w:p>
    <w:p w14:paraId="6E62737E" w14:textId="700C2A0F" w:rsidR="00F63E89" w:rsidRPr="00F63E89" w:rsidRDefault="00F63E89" w:rsidP="00F63E89">
      <w:pPr>
        <w:widowControl/>
        <w:overflowPunct/>
        <w:rPr>
          <w:rFonts w:asciiTheme="minorHAnsi" w:hAnsiTheme="minorHAnsi" w:cstheme="minorHAnsi"/>
          <w:kern w:val="0"/>
          <w:sz w:val="28"/>
          <w:szCs w:val="28"/>
          <w:lang w:val="en-GB" w:eastAsia="en-GB"/>
        </w:rPr>
      </w:pPr>
      <w:r w:rsidRPr="00F63E89">
        <w:rPr>
          <w:rFonts w:asciiTheme="minorHAnsi" w:hAnsiTheme="minorHAnsi" w:cstheme="minorHAnsi"/>
          <w:kern w:val="0"/>
          <w:sz w:val="28"/>
          <w:szCs w:val="28"/>
          <w:lang w:val="en-GB" w:eastAsia="en-GB"/>
        </w:rPr>
        <w:t xml:space="preserve">By adopting a Public Health Approach to Palliative </w:t>
      </w:r>
      <w:proofErr w:type="gramStart"/>
      <w:r w:rsidRPr="00F63E89">
        <w:rPr>
          <w:rFonts w:asciiTheme="minorHAnsi" w:hAnsiTheme="minorHAnsi" w:cstheme="minorHAnsi"/>
          <w:kern w:val="0"/>
          <w:sz w:val="28"/>
          <w:szCs w:val="28"/>
          <w:lang w:val="en-GB" w:eastAsia="en-GB"/>
        </w:rPr>
        <w:t>Care</w:t>
      </w:r>
      <w:proofErr w:type="gramEnd"/>
      <w:r w:rsidRPr="00F63E89">
        <w:rPr>
          <w:rFonts w:asciiTheme="minorHAnsi" w:hAnsiTheme="minorHAnsi" w:cstheme="minorHAnsi"/>
          <w:kern w:val="0"/>
          <w:sz w:val="28"/>
          <w:szCs w:val="28"/>
          <w:lang w:val="en-GB" w:eastAsia="en-GB"/>
        </w:rPr>
        <w:t xml:space="preserve"> we believe that communities have an integral part to play in supporting people impacted by death and dying. Communities include the places where we live, work, go to school, our places of worship and where they enjoy leisure activities.  </w:t>
      </w:r>
    </w:p>
    <w:p w14:paraId="51F59665" w14:textId="77777777" w:rsidR="00F63E89" w:rsidRPr="00F63E89" w:rsidRDefault="00F63E89" w:rsidP="00F63E89">
      <w:pPr>
        <w:widowControl/>
        <w:overflowPunct/>
        <w:rPr>
          <w:rFonts w:asciiTheme="minorHAnsi" w:hAnsiTheme="minorHAnsi" w:cstheme="minorHAnsi"/>
          <w:kern w:val="0"/>
          <w:sz w:val="28"/>
          <w:szCs w:val="28"/>
          <w:lang w:val="en-GB" w:eastAsia="en-GB"/>
        </w:rPr>
      </w:pPr>
    </w:p>
    <w:p w14:paraId="559770A4" w14:textId="22D81644" w:rsidR="00F63E89" w:rsidRPr="00F63E89" w:rsidRDefault="00F63E89" w:rsidP="00F63E89">
      <w:pPr>
        <w:widowControl/>
        <w:overflowPunct/>
        <w:rPr>
          <w:rFonts w:asciiTheme="minorHAnsi" w:hAnsiTheme="minorHAnsi" w:cstheme="minorHAnsi"/>
          <w:kern w:val="0"/>
          <w:sz w:val="28"/>
          <w:szCs w:val="28"/>
          <w:lang w:val="en-GB" w:eastAsia="en-GB"/>
        </w:rPr>
      </w:pPr>
      <w:r w:rsidRPr="00F63E89">
        <w:rPr>
          <w:rFonts w:asciiTheme="minorHAnsi" w:hAnsiTheme="minorHAnsi" w:cstheme="minorHAnsi"/>
          <w:kern w:val="0"/>
          <w:sz w:val="28"/>
          <w:szCs w:val="28"/>
          <w:lang w:val="en-GB" w:eastAsia="en-GB"/>
        </w:rPr>
        <w:t xml:space="preserve">The </w:t>
      </w:r>
      <w:r w:rsidRPr="00F63E89">
        <w:rPr>
          <w:rFonts w:asciiTheme="minorHAnsi" w:hAnsiTheme="minorHAnsi" w:cstheme="minorHAnsi"/>
          <w:sz w:val="28"/>
          <w:szCs w:val="28"/>
        </w:rPr>
        <w:t xml:space="preserve">Community Engagement </w:t>
      </w:r>
      <w:r w:rsidR="00C639A4">
        <w:rPr>
          <w:rFonts w:asciiTheme="minorHAnsi" w:hAnsiTheme="minorHAnsi" w:cstheme="minorHAnsi"/>
          <w:sz w:val="28"/>
          <w:szCs w:val="28"/>
        </w:rPr>
        <w:t>Facilitator</w:t>
      </w:r>
      <w:r w:rsidRPr="00F63E89">
        <w:rPr>
          <w:rFonts w:asciiTheme="minorHAnsi" w:hAnsiTheme="minorHAnsi" w:cstheme="minorHAnsi"/>
          <w:sz w:val="28"/>
          <w:szCs w:val="28"/>
        </w:rPr>
        <w:t xml:space="preserve"> </w:t>
      </w:r>
      <w:r w:rsidRPr="00F63E89">
        <w:rPr>
          <w:rFonts w:asciiTheme="minorHAnsi" w:hAnsiTheme="minorHAnsi" w:cstheme="minorHAnsi"/>
          <w:kern w:val="0"/>
          <w:sz w:val="28"/>
          <w:szCs w:val="28"/>
          <w:lang w:val="en-GB" w:eastAsia="en-GB"/>
        </w:rPr>
        <w:t xml:space="preserve">will directly support the achievement of three key aims of </w:t>
      </w:r>
      <w:r w:rsidR="00961920">
        <w:rPr>
          <w:rFonts w:asciiTheme="minorHAnsi" w:hAnsiTheme="minorHAnsi" w:cstheme="minorHAnsi"/>
          <w:kern w:val="0"/>
          <w:sz w:val="28"/>
          <w:szCs w:val="28"/>
          <w:lang w:val="en-GB" w:eastAsia="en-GB"/>
        </w:rPr>
        <w:t>Co</w:t>
      </w:r>
      <w:r w:rsidRPr="00F63E89">
        <w:rPr>
          <w:rFonts w:asciiTheme="minorHAnsi" w:hAnsiTheme="minorHAnsi" w:cstheme="minorHAnsi"/>
          <w:kern w:val="0"/>
          <w:sz w:val="28"/>
          <w:szCs w:val="28"/>
          <w:lang w:val="en-GB" w:eastAsia="en-GB"/>
        </w:rPr>
        <w:t xml:space="preserve">mpassionate </w:t>
      </w:r>
      <w:r w:rsidR="00961920">
        <w:rPr>
          <w:rFonts w:asciiTheme="minorHAnsi" w:hAnsiTheme="minorHAnsi" w:cstheme="minorHAnsi"/>
          <w:kern w:val="0"/>
          <w:sz w:val="28"/>
          <w:szCs w:val="28"/>
          <w:lang w:val="en-GB" w:eastAsia="en-GB"/>
        </w:rPr>
        <w:t>C</w:t>
      </w:r>
      <w:r w:rsidRPr="00F63E89">
        <w:rPr>
          <w:rFonts w:asciiTheme="minorHAnsi" w:hAnsiTheme="minorHAnsi" w:cstheme="minorHAnsi"/>
          <w:kern w:val="0"/>
          <w:sz w:val="28"/>
          <w:szCs w:val="28"/>
          <w:lang w:val="en-GB" w:eastAsia="en-GB"/>
        </w:rPr>
        <w:t>ommunities;</w:t>
      </w:r>
    </w:p>
    <w:p w14:paraId="2DC91627" w14:textId="77777777" w:rsidR="00F63E89" w:rsidRPr="00F63E89" w:rsidRDefault="00F63E89" w:rsidP="00F63E89">
      <w:pPr>
        <w:widowControl/>
        <w:overflowPunct/>
        <w:rPr>
          <w:rFonts w:asciiTheme="minorHAnsi" w:hAnsiTheme="minorHAnsi" w:cstheme="minorHAnsi"/>
          <w:kern w:val="0"/>
          <w:sz w:val="28"/>
          <w:szCs w:val="28"/>
          <w:lang w:val="en-GB" w:eastAsia="en-GB"/>
        </w:rPr>
      </w:pPr>
    </w:p>
    <w:p w14:paraId="16639017" w14:textId="5ED86986" w:rsidR="00F63E89" w:rsidRPr="00F63E89" w:rsidRDefault="00F63E89" w:rsidP="00F63E89">
      <w:pPr>
        <w:pStyle w:val="ListParagraph"/>
        <w:numPr>
          <w:ilvl w:val="0"/>
          <w:numId w:val="40"/>
        </w:numPr>
        <w:rPr>
          <w:rFonts w:asciiTheme="minorHAnsi" w:hAnsiTheme="minorHAnsi" w:cstheme="minorHAnsi"/>
          <w:sz w:val="28"/>
          <w:szCs w:val="28"/>
        </w:rPr>
      </w:pPr>
      <w:r w:rsidRPr="00F63E89">
        <w:rPr>
          <w:rFonts w:asciiTheme="minorHAnsi" w:hAnsiTheme="minorHAnsi" w:cstheme="minorHAnsi"/>
          <w:sz w:val="28"/>
          <w:szCs w:val="28"/>
        </w:rPr>
        <w:t xml:space="preserve">Improve death literacy </w:t>
      </w:r>
    </w:p>
    <w:p w14:paraId="049B857F" w14:textId="77777777" w:rsidR="00F63E89" w:rsidRPr="00F63E89" w:rsidRDefault="00F63E89" w:rsidP="00F63E89">
      <w:pPr>
        <w:pStyle w:val="ListParagraph"/>
        <w:numPr>
          <w:ilvl w:val="0"/>
          <w:numId w:val="40"/>
        </w:numPr>
        <w:rPr>
          <w:rFonts w:asciiTheme="minorHAnsi" w:hAnsiTheme="minorHAnsi" w:cstheme="minorHAnsi"/>
          <w:sz w:val="28"/>
          <w:szCs w:val="28"/>
        </w:rPr>
      </w:pPr>
      <w:r w:rsidRPr="00F63E89">
        <w:rPr>
          <w:rFonts w:asciiTheme="minorHAnsi" w:hAnsiTheme="minorHAnsi" w:cstheme="minorHAnsi"/>
          <w:sz w:val="28"/>
          <w:szCs w:val="28"/>
        </w:rPr>
        <w:t xml:space="preserve">Increase death preparedness </w:t>
      </w:r>
    </w:p>
    <w:p w14:paraId="2D216B24" w14:textId="233FB807" w:rsidR="00F63E89" w:rsidRDefault="00F63E89" w:rsidP="00F63E89">
      <w:pPr>
        <w:pStyle w:val="ListParagraph"/>
        <w:numPr>
          <w:ilvl w:val="0"/>
          <w:numId w:val="40"/>
        </w:numPr>
        <w:jc w:val="both"/>
        <w:rPr>
          <w:rFonts w:asciiTheme="minorHAnsi" w:hAnsiTheme="minorHAnsi" w:cstheme="minorHAnsi"/>
          <w:sz w:val="28"/>
          <w:szCs w:val="28"/>
        </w:rPr>
      </w:pPr>
      <w:r w:rsidRPr="00F63E89">
        <w:rPr>
          <w:rFonts w:asciiTheme="minorHAnsi" w:hAnsiTheme="minorHAnsi" w:cstheme="minorHAnsi"/>
          <w:sz w:val="28"/>
          <w:szCs w:val="28"/>
        </w:rPr>
        <w:t>Develop community support</w:t>
      </w:r>
      <w:bookmarkEnd w:id="0"/>
    </w:p>
    <w:p w14:paraId="5E83A475" w14:textId="77777777" w:rsidR="00C72E9F" w:rsidRPr="00C72E9F" w:rsidRDefault="00C72E9F" w:rsidP="00C72E9F">
      <w:pPr>
        <w:pStyle w:val="ListParagraph"/>
        <w:jc w:val="both"/>
        <w:rPr>
          <w:rFonts w:asciiTheme="minorHAnsi" w:hAnsiTheme="minorHAnsi" w:cstheme="minorHAnsi"/>
          <w:sz w:val="28"/>
          <w:szCs w:val="28"/>
        </w:rPr>
      </w:pPr>
    </w:p>
    <w:p w14:paraId="761808B6" w14:textId="77777777" w:rsidR="00F63E89" w:rsidRPr="00F63E89" w:rsidRDefault="00F63E89" w:rsidP="00F63E89">
      <w:pPr>
        <w:jc w:val="both"/>
        <w:rPr>
          <w:rFonts w:asciiTheme="minorHAnsi" w:hAnsiTheme="minorHAnsi" w:cstheme="minorHAnsi"/>
          <w:b/>
          <w:bCs/>
          <w:sz w:val="28"/>
          <w:szCs w:val="28"/>
        </w:rPr>
      </w:pPr>
      <w:r w:rsidRPr="00F63E89">
        <w:rPr>
          <w:rFonts w:asciiTheme="minorHAnsi" w:hAnsiTheme="minorHAnsi" w:cstheme="minorHAnsi"/>
          <w:b/>
          <w:bCs/>
          <w:sz w:val="28"/>
          <w:szCs w:val="28"/>
        </w:rPr>
        <w:t>MAIN RESPONSIBILITIES</w:t>
      </w:r>
    </w:p>
    <w:p w14:paraId="131316A5" w14:textId="77777777" w:rsidR="00F63E89" w:rsidRPr="00F63E89" w:rsidRDefault="00F63E89" w:rsidP="00F63E89">
      <w:pPr>
        <w:widowControl/>
        <w:overflowPunct/>
        <w:rPr>
          <w:rFonts w:asciiTheme="minorHAnsi" w:hAnsiTheme="minorHAnsi" w:cstheme="minorHAnsi"/>
          <w:kern w:val="0"/>
          <w:sz w:val="28"/>
          <w:szCs w:val="28"/>
          <w:lang w:val="en-GB" w:eastAsia="en-GB"/>
        </w:rPr>
      </w:pPr>
    </w:p>
    <w:p w14:paraId="5E587A67" w14:textId="77777777" w:rsidR="00F63E89" w:rsidRPr="00F63E89" w:rsidRDefault="00F63E89" w:rsidP="00F63E89">
      <w:pPr>
        <w:widowControl/>
        <w:overflowPunct/>
        <w:rPr>
          <w:rFonts w:asciiTheme="minorHAnsi" w:hAnsiTheme="minorHAnsi" w:cstheme="minorHAnsi"/>
          <w:b/>
          <w:bCs/>
          <w:kern w:val="0"/>
          <w:sz w:val="28"/>
          <w:szCs w:val="28"/>
          <w:lang w:val="en-GB" w:eastAsia="en-GB"/>
        </w:rPr>
      </w:pPr>
      <w:r w:rsidRPr="00F63E89">
        <w:rPr>
          <w:rFonts w:asciiTheme="minorHAnsi" w:hAnsiTheme="minorHAnsi" w:cstheme="minorHAnsi"/>
          <w:b/>
          <w:bCs/>
          <w:kern w:val="0"/>
          <w:sz w:val="28"/>
          <w:szCs w:val="28"/>
          <w:lang w:val="en-GB" w:eastAsia="en-GB"/>
        </w:rPr>
        <w:t>Community Engagement</w:t>
      </w:r>
    </w:p>
    <w:p w14:paraId="13669D05" w14:textId="5658C9F3" w:rsidR="00F63E89" w:rsidRPr="00F63E89" w:rsidRDefault="00F63E89" w:rsidP="00F63E89">
      <w:pPr>
        <w:widowControl/>
        <w:numPr>
          <w:ilvl w:val="0"/>
          <w:numId w:val="33"/>
        </w:numPr>
        <w:overflowPunct/>
        <w:rPr>
          <w:rFonts w:asciiTheme="minorHAnsi" w:hAnsiTheme="minorHAnsi" w:cstheme="minorHAnsi"/>
          <w:kern w:val="0"/>
          <w:sz w:val="28"/>
          <w:szCs w:val="28"/>
          <w:lang w:val="en-GB" w:eastAsia="en-GB"/>
        </w:rPr>
      </w:pPr>
      <w:r w:rsidRPr="00F63E89">
        <w:rPr>
          <w:rFonts w:asciiTheme="minorHAnsi" w:hAnsiTheme="minorHAnsi" w:cstheme="minorHAnsi"/>
          <w:kern w:val="0"/>
          <w:sz w:val="28"/>
          <w:szCs w:val="28"/>
          <w:lang w:val="en-GB" w:eastAsia="en-GB"/>
        </w:rPr>
        <w:t xml:space="preserve">Listen to and engage with the </w:t>
      </w:r>
      <w:r w:rsidR="00D22BEF">
        <w:rPr>
          <w:rFonts w:asciiTheme="minorHAnsi" w:hAnsiTheme="minorHAnsi" w:cstheme="minorHAnsi"/>
          <w:kern w:val="0"/>
          <w:sz w:val="28"/>
          <w:szCs w:val="28"/>
          <w:lang w:val="en-GB" w:eastAsia="en-GB"/>
        </w:rPr>
        <w:t>relevant</w:t>
      </w:r>
      <w:r w:rsidRPr="00F63E89">
        <w:rPr>
          <w:rFonts w:asciiTheme="minorHAnsi" w:hAnsiTheme="minorHAnsi" w:cstheme="minorHAnsi"/>
          <w:kern w:val="0"/>
          <w:sz w:val="28"/>
          <w:szCs w:val="28"/>
          <w:lang w:val="en-GB" w:eastAsia="en-GB"/>
        </w:rPr>
        <w:t xml:space="preserve"> groups to find out what support is needed throughout the end-of-life journey:</w:t>
      </w:r>
    </w:p>
    <w:p w14:paraId="62A2953E" w14:textId="77777777" w:rsidR="00F63E89" w:rsidRPr="00F63E89" w:rsidRDefault="00F63E89" w:rsidP="00F63E89">
      <w:pPr>
        <w:widowControl/>
        <w:numPr>
          <w:ilvl w:val="1"/>
          <w:numId w:val="33"/>
        </w:numPr>
        <w:overflowPunct/>
        <w:rPr>
          <w:rFonts w:asciiTheme="minorHAnsi" w:hAnsiTheme="minorHAnsi" w:cstheme="minorHAnsi"/>
          <w:kern w:val="0"/>
          <w:sz w:val="28"/>
          <w:szCs w:val="28"/>
          <w:lang w:val="en-GB" w:eastAsia="en-GB"/>
        </w:rPr>
      </w:pPr>
      <w:r w:rsidRPr="00F63E89">
        <w:rPr>
          <w:rFonts w:asciiTheme="minorHAnsi" w:hAnsiTheme="minorHAnsi" w:cstheme="minorHAnsi"/>
          <w:kern w:val="0"/>
          <w:sz w:val="28"/>
          <w:szCs w:val="28"/>
          <w:lang w:val="en-GB" w:eastAsia="en-GB"/>
        </w:rPr>
        <w:t>People living with advanced illness and age frailty</w:t>
      </w:r>
    </w:p>
    <w:p w14:paraId="12444FDB" w14:textId="77777777" w:rsidR="00F63E89" w:rsidRPr="00F63E89" w:rsidRDefault="00F63E89" w:rsidP="00F63E89">
      <w:pPr>
        <w:widowControl/>
        <w:numPr>
          <w:ilvl w:val="1"/>
          <w:numId w:val="33"/>
        </w:numPr>
        <w:overflowPunct/>
        <w:rPr>
          <w:rFonts w:asciiTheme="minorHAnsi" w:hAnsiTheme="minorHAnsi" w:cstheme="minorHAnsi"/>
          <w:kern w:val="0"/>
          <w:sz w:val="28"/>
          <w:szCs w:val="28"/>
          <w:lang w:val="en-GB" w:eastAsia="en-GB"/>
        </w:rPr>
      </w:pPr>
      <w:r w:rsidRPr="00F63E89">
        <w:rPr>
          <w:rFonts w:asciiTheme="minorHAnsi" w:hAnsiTheme="minorHAnsi" w:cstheme="minorHAnsi"/>
          <w:kern w:val="0"/>
          <w:sz w:val="28"/>
          <w:szCs w:val="28"/>
          <w:lang w:val="en-GB" w:eastAsia="en-GB"/>
        </w:rPr>
        <w:t>Long-term caregivers</w:t>
      </w:r>
    </w:p>
    <w:p w14:paraId="61B8405A" w14:textId="77777777" w:rsidR="00F63E89" w:rsidRPr="00F63E89" w:rsidRDefault="00F63E89" w:rsidP="00F63E89">
      <w:pPr>
        <w:widowControl/>
        <w:numPr>
          <w:ilvl w:val="1"/>
          <w:numId w:val="33"/>
        </w:numPr>
        <w:overflowPunct/>
        <w:rPr>
          <w:rFonts w:asciiTheme="minorHAnsi" w:hAnsiTheme="minorHAnsi" w:cstheme="minorHAnsi"/>
          <w:kern w:val="0"/>
          <w:sz w:val="28"/>
          <w:szCs w:val="28"/>
          <w:lang w:val="en-GB" w:eastAsia="en-GB"/>
        </w:rPr>
      </w:pPr>
      <w:r w:rsidRPr="00F63E89">
        <w:rPr>
          <w:rFonts w:asciiTheme="minorHAnsi" w:hAnsiTheme="minorHAnsi" w:cstheme="minorHAnsi"/>
          <w:kern w:val="0"/>
          <w:sz w:val="28"/>
          <w:szCs w:val="28"/>
          <w:lang w:val="en-GB" w:eastAsia="en-GB"/>
        </w:rPr>
        <w:t>People living with bereavement</w:t>
      </w:r>
    </w:p>
    <w:p w14:paraId="5D161ACD" w14:textId="77777777" w:rsidR="00F63E89" w:rsidRPr="00F63E89" w:rsidRDefault="00F63E89" w:rsidP="00F63E89">
      <w:pPr>
        <w:widowControl/>
        <w:numPr>
          <w:ilvl w:val="0"/>
          <w:numId w:val="33"/>
        </w:numPr>
        <w:overflowPunct/>
        <w:rPr>
          <w:rFonts w:asciiTheme="minorHAnsi" w:hAnsiTheme="minorHAnsi" w:cstheme="minorHAnsi"/>
          <w:kern w:val="0"/>
          <w:sz w:val="28"/>
          <w:szCs w:val="28"/>
          <w:lang w:val="en-GB" w:eastAsia="en-GB"/>
        </w:rPr>
      </w:pPr>
      <w:r w:rsidRPr="00F63E89">
        <w:rPr>
          <w:rFonts w:asciiTheme="minorHAnsi" w:hAnsiTheme="minorHAnsi" w:cstheme="minorHAnsi"/>
          <w:kern w:val="0"/>
          <w:sz w:val="28"/>
          <w:szCs w:val="28"/>
          <w:lang w:val="en-GB" w:eastAsia="en-GB"/>
        </w:rPr>
        <w:t>Scope opportunities to work in partnership with a range of internal and external partners to deliver a range of initiatives which raise awareness on the needs of people impacted by death, dying and bereavement</w:t>
      </w:r>
    </w:p>
    <w:p w14:paraId="340F2249" w14:textId="5A77F4F1" w:rsidR="00F63E89" w:rsidRPr="00F63E89" w:rsidRDefault="00F63E89" w:rsidP="00F63E89">
      <w:pPr>
        <w:widowControl/>
        <w:numPr>
          <w:ilvl w:val="0"/>
          <w:numId w:val="33"/>
        </w:numPr>
        <w:overflowPunct/>
        <w:rPr>
          <w:rFonts w:asciiTheme="minorHAnsi" w:hAnsiTheme="minorHAnsi" w:cstheme="minorHAnsi"/>
          <w:kern w:val="0"/>
          <w:sz w:val="28"/>
          <w:szCs w:val="28"/>
          <w:lang w:val="en-GB" w:eastAsia="en-GB"/>
        </w:rPr>
      </w:pPr>
      <w:r w:rsidRPr="00F63E89">
        <w:rPr>
          <w:rFonts w:asciiTheme="minorHAnsi" w:hAnsiTheme="minorHAnsi" w:cstheme="minorHAnsi"/>
          <w:kern w:val="0"/>
          <w:sz w:val="28"/>
          <w:szCs w:val="28"/>
          <w:lang w:val="en-GB" w:eastAsia="en-GB"/>
        </w:rPr>
        <w:t>Introduce new stakeholders to the work of Compassionate Communities and invite their participation</w:t>
      </w:r>
    </w:p>
    <w:p w14:paraId="43A30F01" w14:textId="77777777" w:rsidR="00F63E89" w:rsidRPr="00F63E89" w:rsidRDefault="00F63E89" w:rsidP="00F63E89">
      <w:pPr>
        <w:widowControl/>
        <w:numPr>
          <w:ilvl w:val="0"/>
          <w:numId w:val="33"/>
        </w:numPr>
        <w:overflowPunct/>
        <w:rPr>
          <w:rFonts w:asciiTheme="minorHAnsi" w:hAnsiTheme="minorHAnsi" w:cstheme="minorHAnsi"/>
          <w:kern w:val="0"/>
          <w:sz w:val="28"/>
          <w:szCs w:val="28"/>
          <w:lang w:val="en-GB" w:eastAsia="en-GB"/>
        </w:rPr>
      </w:pPr>
      <w:r w:rsidRPr="00F63E89">
        <w:rPr>
          <w:rFonts w:asciiTheme="minorHAnsi" w:hAnsiTheme="minorHAnsi" w:cstheme="minorHAnsi"/>
          <w:kern w:val="0"/>
          <w:sz w:val="28"/>
          <w:szCs w:val="28"/>
          <w:lang w:val="en-GB" w:eastAsia="en-GB"/>
        </w:rPr>
        <w:t>Nurture existing relationships with a view to developing long-term sustainable partnerships</w:t>
      </w:r>
    </w:p>
    <w:p w14:paraId="618373F3" w14:textId="6B8ED54B" w:rsidR="00F63E89" w:rsidRPr="00F63E89" w:rsidRDefault="00F63E89" w:rsidP="00F63E89">
      <w:pPr>
        <w:widowControl/>
        <w:numPr>
          <w:ilvl w:val="0"/>
          <w:numId w:val="33"/>
        </w:numPr>
        <w:overflowPunct/>
        <w:rPr>
          <w:rFonts w:asciiTheme="minorHAnsi" w:hAnsiTheme="minorHAnsi" w:cstheme="minorHAnsi"/>
          <w:kern w:val="0"/>
          <w:sz w:val="28"/>
          <w:szCs w:val="28"/>
          <w:lang w:val="en-GB" w:eastAsia="en-GB"/>
        </w:rPr>
      </w:pPr>
      <w:r w:rsidRPr="00F63E89">
        <w:rPr>
          <w:rFonts w:asciiTheme="minorHAnsi" w:hAnsiTheme="minorHAnsi" w:cstheme="minorHAnsi"/>
          <w:kern w:val="0"/>
          <w:sz w:val="28"/>
          <w:szCs w:val="28"/>
          <w:lang w:val="en-GB" w:eastAsia="en-GB"/>
        </w:rPr>
        <w:t>Assist in the delivery and development in the projects Dying to Talk programme, to include café events, awareness campaigns, seminars/conferences and online events</w:t>
      </w:r>
    </w:p>
    <w:p w14:paraId="38A3879C" w14:textId="77777777" w:rsidR="00F63E89" w:rsidRDefault="00F63E89" w:rsidP="00F63E89">
      <w:pPr>
        <w:widowControl/>
        <w:overflowPunct/>
        <w:rPr>
          <w:rFonts w:asciiTheme="minorHAnsi" w:hAnsiTheme="minorHAnsi" w:cstheme="minorHAnsi"/>
          <w:b/>
          <w:bCs/>
          <w:kern w:val="0"/>
          <w:sz w:val="28"/>
          <w:szCs w:val="28"/>
          <w:lang w:val="en-GB" w:eastAsia="en-GB"/>
        </w:rPr>
      </w:pPr>
    </w:p>
    <w:p w14:paraId="643A6CAC" w14:textId="77777777" w:rsidR="00850D2D" w:rsidRDefault="00850D2D" w:rsidP="00F63E89">
      <w:pPr>
        <w:widowControl/>
        <w:overflowPunct/>
        <w:rPr>
          <w:rFonts w:asciiTheme="minorHAnsi" w:hAnsiTheme="minorHAnsi" w:cstheme="minorHAnsi"/>
          <w:b/>
          <w:bCs/>
          <w:kern w:val="0"/>
          <w:sz w:val="28"/>
          <w:szCs w:val="28"/>
          <w:lang w:val="en-GB" w:eastAsia="en-GB"/>
        </w:rPr>
      </w:pPr>
    </w:p>
    <w:p w14:paraId="1CBB3F79" w14:textId="77777777" w:rsidR="00850D2D" w:rsidRPr="00F63E89" w:rsidRDefault="00850D2D" w:rsidP="00F63E89">
      <w:pPr>
        <w:widowControl/>
        <w:overflowPunct/>
        <w:rPr>
          <w:rFonts w:asciiTheme="minorHAnsi" w:hAnsiTheme="minorHAnsi" w:cstheme="minorHAnsi"/>
          <w:b/>
          <w:bCs/>
          <w:kern w:val="0"/>
          <w:sz w:val="28"/>
          <w:szCs w:val="28"/>
          <w:lang w:val="en-GB" w:eastAsia="en-GB"/>
        </w:rPr>
      </w:pPr>
    </w:p>
    <w:p w14:paraId="74963DA4" w14:textId="77777777" w:rsidR="00F63E89" w:rsidRPr="00F63E89" w:rsidRDefault="00F63E89" w:rsidP="00F63E89">
      <w:pPr>
        <w:widowControl/>
        <w:overflowPunct/>
        <w:rPr>
          <w:rFonts w:asciiTheme="minorHAnsi" w:hAnsiTheme="minorHAnsi" w:cstheme="minorHAnsi"/>
          <w:b/>
          <w:bCs/>
          <w:kern w:val="0"/>
          <w:sz w:val="28"/>
          <w:szCs w:val="28"/>
          <w:lang w:val="en-GB" w:eastAsia="en-GB"/>
        </w:rPr>
      </w:pPr>
      <w:r w:rsidRPr="00F63E89">
        <w:rPr>
          <w:rFonts w:asciiTheme="minorHAnsi" w:hAnsiTheme="minorHAnsi" w:cstheme="minorHAnsi"/>
          <w:b/>
          <w:bCs/>
          <w:kern w:val="0"/>
          <w:sz w:val="28"/>
          <w:szCs w:val="28"/>
          <w:lang w:val="en-GB" w:eastAsia="en-GB"/>
        </w:rPr>
        <w:t>Community Development</w:t>
      </w:r>
    </w:p>
    <w:p w14:paraId="25A44050" w14:textId="5FBED7AD" w:rsidR="00C72E9F" w:rsidRPr="00850D2D" w:rsidRDefault="00F63E89" w:rsidP="00C72E9F">
      <w:pPr>
        <w:pStyle w:val="ListParagraph"/>
        <w:numPr>
          <w:ilvl w:val="0"/>
          <w:numId w:val="45"/>
        </w:numPr>
        <w:rPr>
          <w:rFonts w:asciiTheme="minorHAnsi" w:hAnsiTheme="minorHAnsi" w:cstheme="minorHAnsi"/>
          <w:sz w:val="28"/>
          <w:szCs w:val="28"/>
          <w:lang w:eastAsia="en-GB"/>
        </w:rPr>
      </w:pPr>
      <w:r w:rsidRPr="00C72E9F">
        <w:rPr>
          <w:rFonts w:asciiTheme="minorHAnsi" w:hAnsiTheme="minorHAnsi" w:cstheme="minorHAnsi"/>
          <w:sz w:val="28"/>
          <w:szCs w:val="28"/>
          <w:lang w:eastAsia="en-GB"/>
        </w:rPr>
        <w:t>Contribute to the development and delivery of the projects to share knowledge on compassionate communities, information on palliative care, end-of-life care, dying and bereavement</w:t>
      </w:r>
    </w:p>
    <w:p w14:paraId="31E507F9" w14:textId="77777777" w:rsidR="00C72E9F" w:rsidRPr="00C72E9F" w:rsidRDefault="00C72E9F" w:rsidP="00C72E9F">
      <w:pPr>
        <w:rPr>
          <w:rFonts w:asciiTheme="minorHAnsi" w:hAnsiTheme="minorHAnsi" w:cstheme="minorHAnsi"/>
          <w:sz w:val="28"/>
          <w:szCs w:val="28"/>
          <w:lang w:eastAsia="en-GB"/>
        </w:rPr>
      </w:pPr>
    </w:p>
    <w:p w14:paraId="1819E9BE" w14:textId="3A6FB18D" w:rsidR="00F63E89" w:rsidRPr="00C72E9F" w:rsidRDefault="00F63E89" w:rsidP="00C72E9F">
      <w:pPr>
        <w:pStyle w:val="ListParagraph"/>
        <w:numPr>
          <w:ilvl w:val="0"/>
          <w:numId w:val="45"/>
        </w:numPr>
        <w:rPr>
          <w:rFonts w:asciiTheme="minorHAnsi" w:hAnsiTheme="minorHAnsi" w:cstheme="minorHAnsi"/>
          <w:sz w:val="28"/>
          <w:szCs w:val="28"/>
          <w:lang w:eastAsia="en-GB"/>
        </w:rPr>
      </w:pPr>
      <w:r w:rsidRPr="00C72E9F">
        <w:rPr>
          <w:rFonts w:asciiTheme="minorHAnsi" w:hAnsiTheme="minorHAnsi" w:cstheme="minorHAnsi"/>
          <w:sz w:val="28"/>
          <w:szCs w:val="28"/>
          <w:lang w:eastAsia="en-GB"/>
        </w:rPr>
        <w:t>Contribute to the development and delivery of the projects Healthy End of Life (HELP) programme to facilitate increased awareness on advance care planning, will writing, organ donation, funeral planning and sharing your wishes</w:t>
      </w:r>
    </w:p>
    <w:p w14:paraId="3528D7CC" w14:textId="77777777" w:rsidR="00F63E89" w:rsidRPr="00C72E9F" w:rsidRDefault="00F63E89" w:rsidP="00C72E9F">
      <w:pPr>
        <w:pStyle w:val="ListParagraph"/>
        <w:numPr>
          <w:ilvl w:val="0"/>
          <w:numId w:val="45"/>
        </w:numPr>
        <w:rPr>
          <w:rFonts w:asciiTheme="minorHAnsi" w:hAnsiTheme="minorHAnsi" w:cstheme="minorHAnsi"/>
          <w:sz w:val="28"/>
          <w:szCs w:val="28"/>
          <w:lang w:eastAsia="en-GB"/>
        </w:rPr>
      </w:pPr>
      <w:r w:rsidRPr="00C72E9F">
        <w:rPr>
          <w:rFonts w:asciiTheme="minorHAnsi" w:hAnsiTheme="minorHAnsi" w:cstheme="minorHAnsi"/>
          <w:sz w:val="28"/>
          <w:szCs w:val="28"/>
          <w:lang w:eastAsia="en-GB"/>
        </w:rPr>
        <w:t>Collaborate with hospice staff (Nurse Managers, Carer Health and Well Being Support Worker, Adult and Children’s Counselling Services, Chaplains, Volunteer Coordinator, Income Generation and Communications) to develop and deliver an education programme that informs and empowers local communities</w:t>
      </w:r>
    </w:p>
    <w:p w14:paraId="7AEB794F" w14:textId="69FB3CBF" w:rsidR="00F63E89" w:rsidRPr="00C72E9F" w:rsidRDefault="00F63E89" w:rsidP="00C72E9F">
      <w:pPr>
        <w:pStyle w:val="ListParagraph"/>
        <w:numPr>
          <w:ilvl w:val="0"/>
          <w:numId w:val="45"/>
        </w:numPr>
        <w:rPr>
          <w:rFonts w:asciiTheme="minorHAnsi" w:hAnsiTheme="minorHAnsi" w:cstheme="minorHAnsi"/>
          <w:sz w:val="28"/>
          <w:szCs w:val="28"/>
          <w:lang w:eastAsia="en-GB"/>
        </w:rPr>
      </w:pPr>
      <w:r w:rsidRPr="00C72E9F">
        <w:rPr>
          <w:rFonts w:asciiTheme="minorHAnsi" w:hAnsiTheme="minorHAnsi" w:cstheme="minorHAnsi"/>
          <w:sz w:val="28"/>
          <w:szCs w:val="28"/>
          <w:lang w:eastAsia="en-GB"/>
        </w:rPr>
        <w:t>Encourage joint working with partners, individuals, community groups and volunteers across Northern Ireland</w:t>
      </w:r>
    </w:p>
    <w:p w14:paraId="277022EE" w14:textId="18BB7BF3" w:rsidR="00F63E89" w:rsidRPr="00C72E9F" w:rsidRDefault="00F63E89" w:rsidP="00C72E9F">
      <w:pPr>
        <w:pStyle w:val="ListParagraph"/>
        <w:numPr>
          <w:ilvl w:val="0"/>
          <w:numId w:val="45"/>
        </w:numPr>
        <w:rPr>
          <w:rFonts w:asciiTheme="minorHAnsi" w:hAnsiTheme="minorHAnsi" w:cstheme="minorHAnsi"/>
          <w:sz w:val="28"/>
          <w:szCs w:val="28"/>
          <w:lang w:eastAsia="en-GB"/>
        </w:rPr>
      </w:pPr>
      <w:r w:rsidRPr="00C72E9F">
        <w:rPr>
          <w:rFonts w:asciiTheme="minorHAnsi" w:hAnsiTheme="minorHAnsi" w:cstheme="minorHAnsi"/>
          <w:sz w:val="28"/>
          <w:szCs w:val="28"/>
          <w:lang w:eastAsia="en-GB"/>
        </w:rPr>
        <w:t>Develop a model of delivery for working in communities that promotes the social, psychological and spiritual elements of a holistic care that builds on a communities’ social capital and resilience</w:t>
      </w:r>
    </w:p>
    <w:p w14:paraId="13F8C700" w14:textId="4A56F52F" w:rsidR="00F63E89" w:rsidRPr="00C72E9F" w:rsidRDefault="00F63E89" w:rsidP="00C72E9F">
      <w:pPr>
        <w:pStyle w:val="ListParagraph"/>
        <w:numPr>
          <w:ilvl w:val="0"/>
          <w:numId w:val="45"/>
        </w:numPr>
        <w:rPr>
          <w:rFonts w:asciiTheme="minorHAnsi" w:hAnsiTheme="minorHAnsi" w:cstheme="minorHAnsi"/>
          <w:sz w:val="28"/>
          <w:szCs w:val="28"/>
          <w:lang w:eastAsia="en-GB"/>
        </w:rPr>
      </w:pPr>
      <w:r w:rsidRPr="00C72E9F">
        <w:rPr>
          <w:rFonts w:asciiTheme="minorHAnsi" w:hAnsiTheme="minorHAnsi" w:cstheme="minorHAnsi"/>
          <w:sz w:val="28"/>
          <w:szCs w:val="28"/>
          <w:lang w:eastAsia="en-GB"/>
        </w:rPr>
        <w:t>Work with Compassionate Communities NI, to support the development of volunteer-led projects and a Community Volunteering Strategy (including a Compassionate Neighbours approach) that build as community assets and address local needs</w:t>
      </w:r>
    </w:p>
    <w:p w14:paraId="49F709DD" w14:textId="77777777" w:rsidR="00F63E89" w:rsidRPr="00F63E89" w:rsidRDefault="00F63E89" w:rsidP="00F63E89">
      <w:pPr>
        <w:widowControl/>
        <w:overflowPunct/>
        <w:rPr>
          <w:rFonts w:asciiTheme="minorHAnsi" w:hAnsiTheme="minorHAnsi" w:cstheme="minorHAnsi"/>
          <w:kern w:val="0"/>
          <w:sz w:val="28"/>
          <w:szCs w:val="28"/>
          <w:lang w:val="en-GB" w:eastAsia="en-GB"/>
        </w:rPr>
      </w:pPr>
    </w:p>
    <w:p w14:paraId="2AAD22CE" w14:textId="77777777" w:rsidR="00F63E89" w:rsidRPr="00F63E89" w:rsidRDefault="00F63E89" w:rsidP="00F63E89">
      <w:pPr>
        <w:widowControl/>
        <w:overflowPunct/>
        <w:rPr>
          <w:rFonts w:asciiTheme="minorHAnsi" w:hAnsiTheme="minorHAnsi" w:cstheme="minorHAnsi"/>
          <w:b/>
          <w:bCs/>
          <w:kern w:val="0"/>
          <w:sz w:val="28"/>
          <w:szCs w:val="28"/>
          <w:lang w:val="en-GB" w:eastAsia="en-GB"/>
        </w:rPr>
      </w:pPr>
      <w:r w:rsidRPr="00F63E89">
        <w:rPr>
          <w:rFonts w:asciiTheme="minorHAnsi" w:hAnsiTheme="minorHAnsi" w:cstheme="minorHAnsi"/>
          <w:b/>
          <w:bCs/>
          <w:kern w:val="0"/>
          <w:sz w:val="28"/>
          <w:szCs w:val="28"/>
          <w:lang w:val="en-GB" w:eastAsia="en-GB"/>
        </w:rPr>
        <w:t>Communication</w:t>
      </w:r>
    </w:p>
    <w:p w14:paraId="278ADDBB" w14:textId="74518978" w:rsidR="00F63E89" w:rsidRPr="00F63E89" w:rsidRDefault="00F63E89" w:rsidP="00F63E89">
      <w:pPr>
        <w:widowControl/>
        <w:numPr>
          <w:ilvl w:val="0"/>
          <w:numId w:val="35"/>
        </w:numPr>
        <w:overflowPunct/>
        <w:rPr>
          <w:rFonts w:asciiTheme="minorHAnsi" w:hAnsiTheme="minorHAnsi" w:cstheme="minorHAnsi"/>
          <w:kern w:val="0"/>
          <w:sz w:val="28"/>
          <w:szCs w:val="28"/>
          <w:lang w:val="en-GB" w:eastAsia="en-GB"/>
        </w:rPr>
      </w:pPr>
      <w:r w:rsidRPr="00F63E89">
        <w:rPr>
          <w:rFonts w:asciiTheme="minorHAnsi" w:hAnsiTheme="minorHAnsi" w:cstheme="minorHAnsi"/>
          <w:kern w:val="0"/>
          <w:sz w:val="28"/>
          <w:szCs w:val="28"/>
          <w:lang w:val="en-GB" w:eastAsia="en-GB"/>
        </w:rPr>
        <w:t>In collaboration with Hospice Communications Department, engage with local and regional media to include newspaper, radio and social media, to raise the profile of the work of Compassionate Communities NW and Compassionate Communities Northern Ireland</w:t>
      </w:r>
    </w:p>
    <w:p w14:paraId="156919A4" w14:textId="7713B6C1" w:rsidR="00F63E89" w:rsidRPr="00F63E89" w:rsidRDefault="00F63E89" w:rsidP="00F63E89">
      <w:pPr>
        <w:widowControl/>
        <w:numPr>
          <w:ilvl w:val="0"/>
          <w:numId w:val="35"/>
        </w:numPr>
        <w:overflowPunct/>
        <w:rPr>
          <w:rFonts w:asciiTheme="minorHAnsi" w:hAnsiTheme="minorHAnsi" w:cstheme="minorHAnsi"/>
          <w:kern w:val="0"/>
          <w:sz w:val="28"/>
          <w:szCs w:val="28"/>
          <w:lang w:val="en-GB" w:eastAsia="en-GB"/>
        </w:rPr>
      </w:pPr>
      <w:r w:rsidRPr="00F63E89">
        <w:rPr>
          <w:rFonts w:asciiTheme="minorHAnsi" w:hAnsiTheme="minorHAnsi" w:cstheme="minorHAnsi"/>
          <w:kern w:val="0"/>
          <w:sz w:val="28"/>
          <w:szCs w:val="28"/>
          <w:lang w:val="en-GB" w:eastAsia="en-GB"/>
        </w:rPr>
        <w:t>Deliver a multi-media PR and marketing campaign to engage with stakeholders and participants on events and community workshops, in collaboration with Hospice Communications Department</w:t>
      </w:r>
    </w:p>
    <w:p w14:paraId="7C095FB9" w14:textId="0508FBA5" w:rsidR="00F63E89" w:rsidRDefault="00F63E89" w:rsidP="00F63E89">
      <w:pPr>
        <w:widowControl/>
        <w:numPr>
          <w:ilvl w:val="0"/>
          <w:numId w:val="35"/>
        </w:numPr>
        <w:overflowPunct/>
        <w:rPr>
          <w:rFonts w:asciiTheme="minorHAnsi" w:hAnsiTheme="minorHAnsi" w:cstheme="minorHAnsi"/>
          <w:kern w:val="0"/>
          <w:sz w:val="28"/>
          <w:szCs w:val="28"/>
          <w:lang w:val="en-GB" w:eastAsia="en-GB"/>
        </w:rPr>
      </w:pPr>
      <w:r w:rsidRPr="00F63E89">
        <w:rPr>
          <w:rFonts w:asciiTheme="minorHAnsi" w:hAnsiTheme="minorHAnsi" w:cstheme="minorHAnsi"/>
          <w:kern w:val="0"/>
          <w:sz w:val="28"/>
          <w:szCs w:val="28"/>
          <w:lang w:val="en-GB" w:eastAsia="en-GB"/>
        </w:rPr>
        <w:t>Engage with internal stakeholders of Foyle Hospice and other external specialist palliative care providers to communicate the interconnectedness of community development and specialist palliative care services as part of a whole population approach</w:t>
      </w:r>
    </w:p>
    <w:p w14:paraId="38C4D9F9" w14:textId="77777777" w:rsidR="00850D2D" w:rsidRDefault="00850D2D" w:rsidP="00850D2D">
      <w:pPr>
        <w:widowControl/>
        <w:overflowPunct/>
        <w:rPr>
          <w:rFonts w:asciiTheme="minorHAnsi" w:hAnsiTheme="minorHAnsi" w:cstheme="minorHAnsi"/>
          <w:kern w:val="0"/>
          <w:sz w:val="28"/>
          <w:szCs w:val="28"/>
          <w:lang w:val="en-GB" w:eastAsia="en-GB"/>
        </w:rPr>
      </w:pPr>
    </w:p>
    <w:p w14:paraId="3DDAA690" w14:textId="77777777" w:rsidR="00850D2D" w:rsidRDefault="00850D2D" w:rsidP="00850D2D">
      <w:pPr>
        <w:widowControl/>
        <w:overflowPunct/>
        <w:rPr>
          <w:rFonts w:asciiTheme="minorHAnsi" w:hAnsiTheme="minorHAnsi" w:cstheme="minorHAnsi"/>
          <w:kern w:val="0"/>
          <w:sz w:val="28"/>
          <w:szCs w:val="28"/>
          <w:lang w:val="en-GB" w:eastAsia="en-GB"/>
        </w:rPr>
      </w:pPr>
    </w:p>
    <w:p w14:paraId="6BB563BB" w14:textId="77777777" w:rsidR="00850D2D" w:rsidRDefault="00850D2D" w:rsidP="00850D2D">
      <w:pPr>
        <w:widowControl/>
        <w:overflowPunct/>
        <w:rPr>
          <w:rFonts w:asciiTheme="minorHAnsi" w:hAnsiTheme="minorHAnsi" w:cstheme="minorHAnsi"/>
          <w:kern w:val="0"/>
          <w:sz w:val="28"/>
          <w:szCs w:val="28"/>
          <w:lang w:val="en-GB" w:eastAsia="en-GB"/>
        </w:rPr>
      </w:pPr>
    </w:p>
    <w:p w14:paraId="68143CD2" w14:textId="77777777" w:rsidR="00850D2D" w:rsidRPr="00F63E89" w:rsidRDefault="00850D2D" w:rsidP="00850D2D">
      <w:pPr>
        <w:widowControl/>
        <w:overflowPunct/>
        <w:rPr>
          <w:rFonts w:asciiTheme="minorHAnsi" w:hAnsiTheme="minorHAnsi" w:cstheme="minorHAnsi"/>
          <w:kern w:val="0"/>
          <w:sz w:val="28"/>
          <w:szCs w:val="28"/>
          <w:lang w:val="en-GB" w:eastAsia="en-GB"/>
        </w:rPr>
      </w:pPr>
    </w:p>
    <w:p w14:paraId="0EAA306D" w14:textId="44AAAE2D" w:rsidR="00F63E89" w:rsidRPr="00F63E89" w:rsidRDefault="00F63E89" w:rsidP="00F63E89">
      <w:pPr>
        <w:widowControl/>
        <w:numPr>
          <w:ilvl w:val="0"/>
          <w:numId w:val="35"/>
        </w:numPr>
        <w:overflowPunct/>
        <w:rPr>
          <w:rFonts w:asciiTheme="minorHAnsi" w:hAnsiTheme="minorHAnsi" w:cstheme="minorHAnsi"/>
          <w:kern w:val="0"/>
          <w:sz w:val="28"/>
          <w:szCs w:val="28"/>
          <w:lang w:val="en-GB" w:eastAsia="en-GB"/>
        </w:rPr>
      </w:pPr>
      <w:r w:rsidRPr="00F63E89">
        <w:rPr>
          <w:rFonts w:asciiTheme="minorHAnsi" w:hAnsiTheme="minorHAnsi" w:cstheme="minorHAnsi"/>
          <w:kern w:val="0"/>
          <w:sz w:val="28"/>
          <w:szCs w:val="28"/>
          <w:lang w:val="en-GB" w:eastAsia="en-GB"/>
        </w:rPr>
        <w:t>Engage with all hospice services, care teams and other departments to ensure they are included, consulted and fully up to date with plans and opportunities for cross departmental working</w:t>
      </w:r>
    </w:p>
    <w:p w14:paraId="32106E96" w14:textId="3C9348E4" w:rsidR="00F63E89" w:rsidRDefault="00F63E89" w:rsidP="00F63E89">
      <w:pPr>
        <w:widowControl/>
        <w:numPr>
          <w:ilvl w:val="0"/>
          <w:numId w:val="35"/>
        </w:numPr>
        <w:overflowPunct/>
        <w:rPr>
          <w:rFonts w:asciiTheme="minorHAnsi" w:hAnsiTheme="minorHAnsi" w:cstheme="minorHAnsi"/>
          <w:kern w:val="0"/>
          <w:sz w:val="28"/>
          <w:szCs w:val="28"/>
          <w:lang w:val="en-GB" w:eastAsia="en-GB"/>
        </w:rPr>
      </w:pPr>
      <w:r w:rsidRPr="00F63E89">
        <w:rPr>
          <w:rFonts w:asciiTheme="minorHAnsi" w:hAnsiTheme="minorHAnsi" w:cstheme="minorHAnsi"/>
          <w:kern w:val="0"/>
          <w:sz w:val="28"/>
          <w:szCs w:val="28"/>
          <w:lang w:val="en-GB" w:eastAsia="en-GB"/>
        </w:rPr>
        <w:t>Consistently and regularly communicate with the hospice care services teams and Carer Health and Well Being Support Worker in order to support the work of compassionate communities</w:t>
      </w:r>
    </w:p>
    <w:p w14:paraId="7960234C" w14:textId="78371DF5" w:rsidR="00C72E9F" w:rsidRDefault="00C72E9F" w:rsidP="00C72E9F">
      <w:pPr>
        <w:widowControl/>
        <w:overflowPunct/>
        <w:rPr>
          <w:rFonts w:asciiTheme="minorHAnsi" w:hAnsiTheme="minorHAnsi" w:cstheme="minorHAnsi"/>
          <w:kern w:val="0"/>
          <w:sz w:val="28"/>
          <w:szCs w:val="28"/>
          <w:lang w:val="en-GB" w:eastAsia="en-GB"/>
        </w:rPr>
      </w:pPr>
    </w:p>
    <w:p w14:paraId="758529E0" w14:textId="77777777" w:rsidR="00C72E9F" w:rsidRPr="00F63E89" w:rsidRDefault="00C72E9F" w:rsidP="00C72E9F">
      <w:pPr>
        <w:widowControl/>
        <w:overflowPunct/>
        <w:rPr>
          <w:rFonts w:asciiTheme="minorHAnsi" w:hAnsiTheme="minorHAnsi" w:cstheme="minorHAnsi"/>
          <w:kern w:val="0"/>
          <w:sz w:val="28"/>
          <w:szCs w:val="28"/>
          <w:lang w:val="en-GB" w:eastAsia="en-GB"/>
        </w:rPr>
      </w:pPr>
    </w:p>
    <w:p w14:paraId="0E71B405" w14:textId="1DAC3458" w:rsidR="00C72E9F" w:rsidRPr="00C72E9F" w:rsidRDefault="00F63E89" w:rsidP="00C72E9F">
      <w:pPr>
        <w:widowControl/>
        <w:numPr>
          <w:ilvl w:val="0"/>
          <w:numId w:val="35"/>
        </w:numPr>
        <w:overflowPunct/>
        <w:rPr>
          <w:rFonts w:asciiTheme="minorHAnsi" w:hAnsiTheme="minorHAnsi" w:cstheme="minorHAnsi"/>
          <w:kern w:val="0"/>
          <w:sz w:val="28"/>
          <w:szCs w:val="28"/>
          <w:lang w:val="en-GB" w:eastAsia="en-GB"/>
        </w:rPr>
      </w:pPr>
      <w:r w:rsidRPr="00F63E89">
        <w:rPr>
          <w:rFonts w:asciiTheme="minorHAnsi" w:hAnsiTheme="minorHAnsi" w:cstheme="minorHAnsi"/>
          <w:kern w:val="0"/>
          <w:sz w:val="28"/>
          <w:szCs w:val="28"/>
          <w:lang w:val="en-GB" w:eastAsia="en-GB"/>
        </w:rPr>
        <w:t>Build relationships with stakeholders engaged in all relevant education and engagement programmes and populate a database, in order to maintain regular contact and monitor progress. These will include community leaders, volunteers, trainers, groups, supporters, LCGs and local elected representatives</w:t>
      </w:r>
    </w:p>
    <w:p w14:paraId="33D1BB1A" w14:textId="77777777" w:rsidR="00F63E89" w:rsidRPr="00F63E89" w:rsidRDefault="00F63E89" w:rsidP="00F63E89">
      <w:pPr>
        <w:widowControl/>
        <w:overflowPunct/>
        <w:autoSpaceDE/>
        <w:autoSpaceDN/>
        <w:adjustRightInd/>
        <w:rPr>
          <w:rFonts w:asciiTheme="minorHAnsi" w:hAnsiTheme="minorHAnsi" w:cstheme="minorHAnsi"/>
          <w:sz w:val="28"/>
          <w:szCs w:val="28"/>
        </w:rPr>
      </w:pPr>
    </w:p>
    <w:p w14:paraId="10039496" w14:textId="77777777" w:rsidR="00F63E89" w:rsidRPr="00F63E89" w:rsidRDefault="00F63E89" w:rsidP="00F63E89">
      <w:pPr>
        <w:widowControl/>
        <w:overflowPunct/>
        <w:rPr>
          <w:rFonts w:asciiTheme="minorHAnsi" w:hAnsiTheme="minorHAnsi" w:cstheme="minorHAnsi"/>
          <w:b/>
          <w:bCs/>
          <w:kern w:val="0"/>
          <w:sz w:val="28"/>
          <w:szCs w:val="28"/>
          <w:lang w:val="en-GB" w:eastAsia="en-GB"/>
        </w:rPr>
      </w:pPr>
      <w:r w:rsidRPr="00F63E89">
        <w:rPr>
          <w:rFonts w:asciiTheme="minorHAnsi" w:hAnsiTheme="minorHAnsi" w:cstheme="minorHAnsi"/>
          <w:b/>
          <w:bCs/>
          <w:kern w:val="0"/>
          <w:sz w:val="28"/>
          <w:szCs w:val="28"/>
          <w:lang w:val="en-GB" w:eastAsia="en-GB"/>
        </w:rPr>
        <w:t>Monitoring and Evaluation</w:t>
      </w:r>
    </w:p>
    <w:p w14:paraId="558368B1" w14:textId="77777777" w:rsidR="00F63E89" w:rsidRPr="00F63E89" w:rsidRDefault="00F63E89" w:rsidP="00F63E89">
      <w:pPr>
        <w:widowControl/>
        <w:numPr>
          <w:ilvl w:val="0"/>
          <w:numId w:val="38"/>
        </w:numPr>
        <w:overflowPunct/>
        <w:rPr>
          <w:rFonts w:asciiTheme="minorHAnsi" w:hAnsiTheme="minorHAnsi" w:cstheme="minorHAnsi"/>
          <w:kern w:val="0"/>
          <w:sz w:val="28"/>
          <w:szCs w:val="28"/>
          <w:lang w:val="en-GB" w:eastAsia="en-GB"/>
        </w:rPr>
      </w:pPr>
      <w:r w:rsidRPr="00F63E89">
        <w:rPr>
          <w:rFonts w:asciiTheme="minorHAnsi" w:hAnsiTheme="minorHAnsi" w:cstheme="minorHAnsi"/>
          <w:kern w:val="0"/>
          <w:sz w:val="28"/>
          <w:szCs w:val="28"/>
          <w:lang w:val="en-GB" w:eastAsia="en-GB"/>
        </w:rPr>
        <w:t>Collect and collate data regarding the numbers of people involved in projects</w:t>
      </w:r>
    </w:p>
    <w:p w14:paraId="2D5435A1" w14:textId="77777777" w:rsidR="00F63E89" w:rsidRPr="00F63E89" w:rsidRDefault="00F63E89" w:rsidP="00F63E89">
      <w:pPr>
        <w:widowControl/>
        <w:numPr>
          <w:ilvl w:val="0"/>
          <w:numId w:val="38"/>
        </w:numPr>
        <w:overflowPunct/>
        <w:rPr>
          <w:rFonts w:asciiTheme="minorHAnsi" w:hAnsiTheme="minorHAnsi" w:cstheme="minorHAnsi"/>
          <w:kern w:val="0"/>
          <w:sz w:val="28"/>
          <w:szCs w:val="28"/>
          <w:lang w:val="en-GB" w:eastAsia="en-GB"/>
        </w:rPr>
      </w:pPr>
      <w:r w:rsidRPr="00F63E89">
        <w:rPr>
          <w:rFonts w:asciiTheme="minorHAnsi" w:hAnsiTheme="minorHAnsi" w:cstheme="minorHAnsi"/>
          <w:kern w:val="0"/>
          <w:sz w:val="28"/>
          <w:szCs w:val="28"/>
          <w:lang w:val="en-GB" w:eastAsia="en-GB"/>
        </w:rPr>
        <w:t xml:space="preserve">Gather qualitative and quantitative data about outcomes of projects </w:t>
      </w:r>
    </w:p>
    <w:p w14:paraId="129A2779" w14:textId="77777777" w:rsidR="00F63E89" w:rsidRPr="00F63E89" w:rsidRDefault="00F63E89" w:rsidP="00F63E89">
      <w:pPr>
        <w:widowControl/>
        <w:numPr>
          <w:ilvl w:val="0"/>
          <w:numId w:val="38"/>
        </w:numPr>
        <w:overflowPunct/>
        <w:rPr>
          <w:rFonts w:asciiTheme="minorHAnsi" w:hAnsiTheme="minorHAnsi" w:cstheme="minorHAnsi"/>
          <w:kern w:val="0"/>
          <w:sz w:val="28"/>
          <w:szCs w:val="28"/>
          <w:lang w:val="en-GB" w:eastAsia="en-GB"/>
        </w:rPr>
      </w:pPr>
      <w:r w:rsidRPr="00F63E89">
        <w:rPr>
          <w:rFonts w:asciiTheme="minorHAnsi" w:hAnsiTheme="minorHAnsi" w:cstheme="minorHAnsi"/>
          <w:kern w:val="0"/>
          <w:sz w:val="28"/>
          <w:szCs w:val="28"/>
          <w:lang w:val="en-GB" w:eastAsia="en-GB"/>
        </w:rPr>
        <w:t xml:space="preserve">Liaise with appropriate personnel to develop a system for mapping the impact of the work carried out in the targeted communities </w:t>
      </w:r>
    </w:p>
    <w:p w14:paraId="3EE91976" w14:textId="42547181" w:rsidR="00F63E89" w:rsidRPr="00F63E89" w:rsidRDefault="00F63E89" w:rsidP="00F63E89">
      <w:pPr>
        <w:widowControl/>
        <w:numPr>
          <w:ilvl w:val="0"/>
          <w:numId w:val="38"/>
        </w:numPr>
        <w:overflowPunct/>
        <w:rPr>
          <w:rFonts w:asciiTheme="minorHAnsi" w:hAnsiTheme="minorHAnsi" w:cstheme="minorHAnsi"/>
          <w:kern w:val="0"/>
          <w:sz w:val="28"/>
          <w:szCs w:val="28"/>
          <w:lang w:val="en-GB" w:eastAsia="en-GB"/>
        </w:rPr>
      </w:pPr>
      <w:r w:rsidRPr="00F63E89">
        <w:rPr>
          <w:rFonts w:asciiTheme="minorHAnsi" w:hAnsiTheme="minorHAnsi" w:cstheme="minorHAnsi"/>
          <w:kern w:val="0"/>
          <w:sz w:val="28"/>
          <w:szCs w:val="28"/>
          <w:lang w:val="en-GB" w:eastAsia="en-GB"/>
        </w:rPr>
        <w:t>Maintain a database of anecdotal evidence that illustrates community need and project impact</w:t>
      </w:r>
    </w:p>
    <w:p w14:paraId="0F8288CE" w14:textId="758D21BE" w:rsidR="00F63E89" w:rsidRPr="00F63E89" w:rsidRDefault="00F63E89" w:rsidP="00F63E89">
      <w:pPr>
        <w:widowControl/>
        <w:numPr>
          <w:ilvl w:val="0"/>
          <w:numId w:val="38"/>
        </w:numPr>
        <w:overflowPunct/>
        <w:rPr>
          <w:rFonts w:asciiTheme="minorHAnsi" w:hAnsiTheme="minorHAnsi" w:cstheme="minorHAnsi"/>
          <w:kern w:val="0"/>
          <w:sz w:val="28"/>
          <w:szCs w:val="28"/>
          <w:lang w:val="en-GB" w:eastAsia="en-GB"/>
        </w:rPr>
      </w:pPr>
      <w:r w:rsidRPr="00F63E89">
        <w:rPr>
          <w:rFonts w:asciiTheme="minorHAnsi" w:hAnsiTheme="minorHAnsi" w:cstheme="minorHAnsi"/>
          <w:kern w:val="0"/>
          <w:sz w:val="28"/>
          <w:szCs w:val="28"/>
          <w:lang w:val="en-GB" w:eastAsia="en-GB"/>
        </w:rPr>
        <w:t>Prepare reports for relevant key stakeholders to allow monitoring processes to be undertaken for example, Project Management Board, Board of Trustees and Senior Management Team</w:t>
      </w:r>
    </w:p>
    <w:p w14:paraId="1DC6FE83" w14:textId="174963FA" w:rsidR="00F63E89" w:rsidRPr="00F63E89" w:rsidRDefault="00F63E89" w:rsidP="00F63E89">
      <w:pPr>
        <w:widowControl/>
        <w:numPr>
          <w:ilvl w:val="0"/>
          <w:numId w:val="38"/>
        </w:numPr>
        <w:overflowPunct/>
        <w:rPr>
          <w:rFonts w:asciiTheme="minorHAnsi" w:hAnsiTheme="minorHAnsi" w:cstheme="minorHAnsi"/>
          <w:kern w:val="0"/>
          <w:sz w:val="28"/>
          <w:szCs w:val="28"/>
          <w:lang w:val="en-GB" w:eastAsia="en-GB"/>
        </w:rPr>
      </w:pPr>
      <w:r w:rsidRPr="00F63E89">
        <w:rPr>
          <w:rFonts w:asciiTheme="minorHAnsi" w:hAnsiTheme="minorHAnsi" w:cstheme="minorHAnsi"/>
          <w:kern w:val="0"/>
          <w:sz w:val="28"/>
          <w:szCs w:val="28"/>
          <w:lang w:val="en-GB" w:eastAsia="en-GB"/>
        </w:rPr>
        <w:t>Provide input into target setting and monitor performance of the engagement and education programmes respectively</w:t>
      </w:r>
    </w:p>
    <w:p w14:paraId="761E997D" w14:textId="77777777" w:rsidR="00F63E89" w:rsidRPr="00F63E89" w:rsidRDefault="00F63E89" w:rsidP="00F63E89">
      <w:pPr>
        <w:widowControl/>
        <w:overflowPunct/>
        <w:autoSpaceDE/>
        <w:autoSpaceDN/>
        <w:adjustRightInd/>
        <w:rPr>
          <w:rFonts w:asciiTheme="minorHAnsi" w:hAnsiTheme="minorHAnsi" w:cstheme="minorHAnsi"/>
          <w:sz w:val="28"/>
          <w:szCs w:val="28"/>
        </w:rPr>
      </w:pPr>
    </w:p>
    <w:p w14:paraId="0EF34F91" w14:textId="77777777" w:rsidR="00F63E89" w:rsidRPr="00F63E89" w:rsidRDefault="00F63E89" w:rsidP="00F63E89">
      <w:pPr>
        <w:widowControl/>
        <w:overflowPunct/>
        <w:rPr>
          <w:rFonts w:asciiTheme="minorHAnsi" w:hAnsiTheme="minorHAnsi" w:cstheme="minorHAnsi"/>
          <w:kern w:val="0"/>
          <w:sz w:val="28"/>
          <w:szCs w:val="28"/>
          <w:lang w:val="en-GB" w:eastAsia="en-GB"/>
        </w:rPr>
      </w:pPr>
      <w:r w:rsidRPr="00F63E89">
        <w:rPr>
          <w:rFonts w:asciiTheme="minorHAnsi" w:hAnsiTheme="minorHAnsi" w:cstheme="minorHAnsi"/>
          <w:b/>
          <w:bCs/>
          <w:kern w:val="0"/>
          <w:sz w:val="28"/>
          <w:szCs w:val="28"/>
          <w:lang w:val="en-GB" w:eastAsia="en-GB"/>
        </w:rPr>
        <w:t>Education and Learning</w:t>
      </w:r>
    </w:p>
    <w:p w14:paraId="1C901109" w14:textId="22C1F7E1" w:rsidR="00F63E89" w:rsidRPr="00764057" w:rsidRDefault="00F63E89" w:rsidP="002C4F58">
      <w:pPr>
        <w:widowControl/>
        <w:numPr>
          <w:ilvl w:val="0"/>
          <w:numId w:val="37"/>
        </w:numPr>
        <w:overflowPunct/>
        <w:rPr>
          <w:rFonts w:asciiTheme="minorHAnsi" w:hAnsiTheme="minorHAnsi" w:cstheme="minorHAnsi"/>
          <w:kern w:val="0"/>
          <w:sz w:val="28"/>
          <w:szCs w:val="28"/>
          <w:lang w:val="en-GB" w:eastAsia="en-GB"/>
        </w:rPr>
      </w:pPr>
      <w:r w:rsidRPr="00764057">
        <w:rPr>
          <w:rFonts w:asciiTheme="minorHAnsi" w:hAnsiTheme="minorHAnsi" w:cstheme="minorHAnsi"/>
          <w:kern w:val="0"/>
          <w:sz w:val="28"/>
          <w:szCs w:val="28"/>
          <w:lang w:val="en-GB" w:eastAsia="en-GB"/>
        </w:rPr>
        <w:t>Assist in the delivery and participate in educational events, awareness raising activities and information seminars at Foyle Hospice, external venues and conferences at a regional and national level which relate to community engagement</w:t>
      </w:r>
      <w:r w:rsidR="00764057" w:rsidRPr="00764057">
        <w:rPr>
          <w:rFonts w:asciiTheme="minorHAnsi" w:hAnsiTheme="minorHAnsi" w:cstheme="minorHAnsi"/>
          <w:kern w:val="0"/>
          <w:sz w:val="28"/>
          <w:szCs w:val="28"/>
          <w:lang w:val="en-GB" w:eastAsia="en-GB"/>
        </w:rPr>
        <w:t>.</w:t>
      </w:r>
      <w:r w:rsidRPr="00764057">
        <w:rPr>
          <w:rFonts w:asciiTheme="minorHAnsi" w:hAnsiTheme="minorHAnsi" w:cstheme="minorHAnsi"/>
          <w:kern w:val="0"/>
          <w:sz w:val="28"/>
          <w:szCs w:val="28"/>
          <w:lang w:val="en-GB" w:eastAsia="en-GB"/>
        </w:rPr>
        <w:t xml:space="preserve"> </w:t>
      </w:r>
    </w:p>
    <w:p w14:paraId="5DEA3865" w14:textId="77777777" w:rsidR="00F63E89" w:rsidRPr="00F63E89" w:rsidRDefault="00F63E89" w:rsidP="00F63E89">
      <w:pPr>
        <w:widowControl/>
        <w:numPr>
          <w:ilvl w:val="0"/>
          <w:numId w:val="37"/>
        </w:numPr>
        <w:overflowPunct/>
        <w:rPr>
          <w:rFonts w:asciiTheme="minorHAnsi" w:hAnsiTheme="minorHAnsi" w:cstheme="minorHAnsi"/>
          <w:kern w:val="0"/>
          <w:sz w:val="28"/>
          <w:szCs w:val="28"/>
          <w:lang w:val="en-GB" w:eastAsia="en-GB"/>
        </w:rPr>
      </w:pPr>
      <w:r w:rsidRPr="00F63E89">
        <w:rPr>
          <w:rFonts w:asciiTheme="minorHAnsi" w:hAnsiTheme="minorHAnsi" w:cstheme="minorHAnsi"/>
          <w:kern w:val="0"/>
          <w:sz w:val="28"/>
          <w:szCs w:val="28"/>
          <w:lang w:val="en-GB" w:eastAsia="en-GB"/>
        </w:rPr>
        <w:t>Take an active role in talking to interested parties about the work, potential involvement and outcomes of the project</w:t>
      </w:r>
    </w:p>
    <w:p w14:paraId="5645E54F" w14:textId="77777777" w:rsidR="00D22BEF" w:rsidRDefault="00D22BEF" w:rsidP="00F63E89">
      <w:pPr>
        <w:widowControl/>
        <w:overflowPunct/>
        <w:rPr>
          <w:rFonts w:asciiTheme="minorHAnsi" w:hAnsiTheme="minorHAnsi" w:cstheme="minorHAnsi"/>
          <w:b/>
          <w:bCs/>
          <w:kern w:val="0"/>
          <w:sz w:val="28"/>
          <w:szCs w:val="28"/>
          <w:lang w:val="en-GB" w:eastAsia="en-GB"/>
        </w:rPr>
      </w:pPr>
    </w:p>
    <w:p w14:paraId="000FC9E8" w14:textId="77777777" w:rsidR="00850D2D" w:rsidRDefault="00850D2D" w:rsidP="00F63E89">
      <w:pPr>
        <w:widowControl/>
        <w:overflowPunct/>
        <w:rPr>
          <w:rFonts w:asciiTheme="minorHAnsi" w:hAnsiTheme="minorHAnsi" w:cstheme="minorHAnsi"/>
          <w:b/>
          <w:bCs/>
          <w:kern w:val="0"/>
          <w:sz w:val="28"/>
          <w:szCs w:val="28"/>
          <w:lang w:val="en-GB" w:eastAsia="en-GB"/>
        </w:rPr>
      </w:pPr>
    </w:p>
    <w:p w14:paraId="3209EE15" w14:textId="77777777" w:rsidR="00850D2D" w:rsidRDefault="00850D2D" w:rsidP="00F63E89">
      <w:pPr>
        <w:widowControl/>
        <w:overflowPunct/>
        <w:rPr>
          <w:rFonts w:asciiTheme="minorHAnsi" w:hAnsiTheme="minorHAnsi" w:cstheme="minorHAnsi"/>
          <w:b/>
          <w:bCs/>
          <w:kern w:val="0"/>
          <w:sz w:val="28"/>
          <w:szCs w:val="28"/>
          <w:lang w:val="en-GB" w:eastAsia="en-GB"/>
        </w:rPr>
      </w:pPr>
    </w:p>
    <w:p w14:paraId="7E2826D6" w14:textId="77777777" w:rsidR="00850D2D" w:rsidRDefault="00850D2D" w:rsidP="00F63E89">
      <w:pPr>
        <w:widowControl/>
        <w:overflowPunct/>
        <w:rPr>
          <w:rFonts w:asciiTheme="minorHAnsi" w:hAnsiTheme="minorHAnsi" w:cstheme="minorHAnsi"/>
          <w:b/>
          <w:bCs/>
          <w:kern w:val="0"/>
          <w:sz w:val="28"/>
          <w:szCs w:val="28"/>
          <w:lang w:val="en-GB" w:eastAsia="en-GB"/>
        </w:rPr>
      </w:pPr>
    </w:p>
    <w:p w14:paraId="3334C07F" w14:textId="77777777" w:rsidR="00850D2D" w:rsidRDefault="00850D2D" w:rsidP="00F63E89">
      <w:pPr>
        <w:widowControl/>
        <w:overflowPunct/>
        <w:rPr>
          <w:rFonts w:asciiTheme="minorHAnsi" w:hAnsiTheme="minorHAnsi" w:cstheme="minorHAnsi"/>
          <w:b/>
          <w:bCs/>
          <w:kern w:val="0"/>
          <w:sz w:val="28"/>
          <w:szCs w:val="28"/>
          <w:lang w:val="en-GB" w:eastAsia="en-GB"/>
        </w:rPr>
      </w:pPr>
    </w:p>
    <w:p w14:paraId="131096C5" w14:textId="77777777" w:rsidR="00850D2D" w:rsidRDefault="00850D2D" w:rsidP="00F63E89">
      <w:pPr>
        <w:widowControl/>
        <w:overflowPunct/>
        <w:rPr>
          <w:rFonts w:asciiTheme="minorHAnsi" w:hAnsiTheme="minorHAnsi" w:cstheme="minorHAnsi"/>
          <w:b/>
          <w:bCs/>
          <w:kern w:val="0"/>
          <w:sz w:val="28"/>
          <w:szCs w:val="28"/>
          <w:lang w:val="en-GB" w:eastAsia="en-GB"/>
        </w:rPr>
      </w:pPr>
    </w:p>
    <w:p w14:paraId="0EEB74CF" w14:textId="5F1C2860" w:rsidR="00F63E89" w:rsidRPr="00F63E89" w:rsidRDefault="00F63E89" w:rsidP="00F63E89">
      <w:pPr>
        <w:widowControl/>
        <w:overflowPunct/>
        <w:rPr>
          <w:rFonts w:asciiTheme="minorHAnsi" w:hAnsiTheme="minorHAnsi" w:cstheme="minorHAnsi"/>
          <w:b/>
          <w:bCs/>
          <w:kern w:val="0"/>
          <w:sz w:val="28"/>
          <w:szCs w:val="28"/>
          <w:lang w:val="en-GB" w:eastAsia="en-GB"/>
        </w:rPr>
      </w:pPr>
      <w:r w:rsidRPr="00F63E89">
        <w:rPr>
          <w:rFonts w:asciiTheme="minorHAnsi" w:hAnsiTheme="minorHAnsi" w:cstheme="minorHAnsi"/>
          <w:b/>
          <w:bCs/>
          <w:kern w:val="0"/>
          <w:sz w:val="28"/>
          <w:szCs w:val="28"/>
          <w:lang w:val="en-GB" w:eastAsia="en-GB"/>
        </w:rPr>
        <w:t>People Management</w:t>
      </w:r>
    </w:p>
    <w:p w14:paraId="79ECF0C1" w14:textId="7260DD19" w:rsidR="00F63E89" w:rsidRPr="00F63E89" w:rsidRDefault="00F63E89" w:rsidP="00F63E89">
      <w:pPr>
        <w:widowControl/>
        <w:numPr>
          <w:ilvl w:val="0"/>
          <w:numId w:val="39"/>
        </w:numPr>
        <w:overflowPunct/>
        <w:rPr>
          <w:rFonts w:asciiTheme="minorHAnsi" w:hAnsiTheme="minorHAnsi" w:cstheme="minorHAnsi"/>
          <w:kern w:val="0"/>
          <w:sz w:val="28"/>
          <w:szCs w:val="28"/>
          <w:lang w:val="en-GB" w:eastAsia="en-GB"/>
        </w:rPr>
      </w:pPr>
      <w:r w:rsidRPr="00F63E89">
        <w:rPr>
          <w:rFonts w:asciiTheme="minorHAnsi" w:hAnsiTheme="minorHAnsi" w:cstheme="minorHAnsi"/>
          <w:kern w:val="0"/>
          <w:sz w:val="28"/>
          <w:szCs w:val="28"/>
          <w:lang w:val="en-GB" w:eastAsia="en-GB"/>
        </w:rPr>
        <w:t>Facilitate community engagement programmes which focuses on education awareness raising and support for people in the community who are impacted by advanced illness and frailty</w:t>
      </w:r>
    </w:p>
    <w:p w14:paraId="090276CF" w14:textId="18C34023" w:rsidR="00850D2D" w:rsidRPr="00850D2D" w:rsidRDefault="00F63E89" w:rsidP="00850D2D">
      <w:pPr>
        <w:pStyle w:val="Default"/>
        <w:numPr>
          <w:ilvl w:val="0"/>
          <w:numId w:val="39"/>
        </w:numPr>
        <w:rPr>
          <w:rFonts w:asciiTheme="minorHAnsi" w:hAnsiTheme="minorHAnsi" w:cstheme="minorHAnsi"/>
          <w:color w:val="auto"/>
          <w:sz w:val="28"/>
          <w:szCs w:val="28"/>
        </w:rPr>
      </w:pPr>
      <w:r w:rsidRPr="00F63E89">
        <w:rPr>
          <w:rFonts w:asciiTheme="minorHAnsi" w:hAnsiTheme="minorHAnsi" w:cstheme="minorHAnsi"/>
          <w:color w:val="auto"/>
          <w:sz w:val="28"/>
          <w:szCs w:val="28"/>
        </w:rPr>
        <w:t>Ensure efficient and effective team work alongside colleagues at Foyle Hospice, Compassionate Communities Northern Group and future Compassionate Communities NI partners</w:t>
      </w:r>
    </w:p>
    <w:p w14:paraId="4D62E9A8" w14:textId="663ABF93" w:rsidR="00C72E9F" w:rsidRPr="00850D2D" w:rsidRDefault="00F63E89" w:rsidP="00C72E9F">
      <w:pPr>
        <w:pStyle w:val="Default"/>
        <w:numPr>
          <w:ilvl w:val="0"/>
          <w:numId w:val="39"/>
        </w:numPr>
        <w:rPr>
          <w:rFonts w:asciiTheme="minorHAnsi" w:hAnsiTheme="minorHAnsi" w:cstheme="minorHAnsi"/>
          <w:color w:val="auto"/>
          <w:sz w:val="28"/>
          <w:szCs w:val="28"/>
        </w:rPr>
      </w:pPr>
      <w:r w:rsidRPr="00F63E89">
        <w:rPr>
          <w:rFonts w:asciiTheme="minorHAnsi" w:hAnsiTheme="minorHAnsi" w:cstheme="minorHAnsi"/>
          <w:color w:val="auto"/>
          <w:sz w:val="28"/>
          <w:szCs w:val="28"/>
        </w:rPr>
        <w:t>Assist in the delivery of a training programme for community groups and/or individuals who may be interesting in becoming a compassionate neighbour</w:t>
      </w:r>
    </w:p>
    <w:p w14:paraId="36B56910" w14:textId="3D0ED5FE" w:rsidR="00F63E89" w:rsidRPr="00F63E89" w:rsidRDefault="00F63E89" w:rsidP="00F63E89">
      <w:pPr>
        <w:widowControl/>
        <w:numPr>
          <w:ilvl w:val="0"/>
          <w:numId w:val="39"/>
        </w:numPr>
        <w:overflowPunct/>
        <w:rPr>
          <w:rFonts w:asciiTheme="minorHAnsi" w:hAnsiTheme="minorHAnsi" w:cstheme="minorHAnsi"/>
          <w:kern w:val="0"/>
          <w:sz w:val="28"/>
          <w:szCs w:val="28"/>
          <w:lang w:val="en-GB" w:eastAsia="en-GB"/>
        </w:rPr>
      </w:pPr>
      <w:r w:rsidRPr="00F63E89">
        <w:rPr>
          <w:rFonts w:asciiTheme="minorHAnsi" w:hAnsiTheme="minorHAnsi" w:cstheme="minorHAnsi"/>
          <w:kern w:val="0"/>
          <w:sz w:val="28"/>
          <w:szCs w:val="28"/>
          <w:lang w:val="en-GB" w:eastAsia="en-GB"/>
        </w:rPr>
        <w:t>Assess and identify any areas of development or improvement and play a proactive role in the changes agreed</w:t>
      </w:r>
    </w:p>
    <w:p w14:paraId="688C5D9B" w14:textId="7D345526" w:rsidR="00F63E89" w:rsidRPr="00F63E89" w:rsidRDefault="00F63E89" w:rsidP="00F63E89">
      <w:pPr>
        <w:widowControl/>
        <w:numPr>
          <w:ilvl w:val="0"/>
          <w:numId w:val="39"/>
        </w:numPr>
        <w:overflowPunct/>
        <w:rPr>
          <w:rFonts w:asciiTheme="minorHAnsi" w:hAnsiTheme="minorHAnsi" w:cstheme="minorHAnsi"/>
          <w:kern w:val="0"/>
          <w:sz w:val="28"/>
          <w:szCs w:val="28"/>
          <w:lang w:val="en-GB" w:eastAsia="en-GB"/>
        </w:rPr>
      </w:pPr>
      <w:r w:rsidRPr="00F63E89">
        <w:rPr>
          <w:rFonts w:asciiTheme="minorHAnsi" w:hAnsiTheme="minorHAnsi" w:cstheme="minorHAnsi"/>
          <w:kern w:val="0"/>
          <w:sz w:val="28"/>
          <w:szCs w:val="28"/>
          <w:lang w:val="en-GB" w:eastAsia="en-GB"/>
        </w:rPr>
        <w:t>Management of the volunteers of Compassion in Action programme</w:t>
      </w:r>
    </w:p>
    <w:p w14:paraId="6BEFF87E" w14:textId="77777777" w:rsidR="00F63E89" w:rsidRPr="00F63E89" w:rsidRDefault="00F63E89" w:rsidP="00F63E89">
      <w:pPr>
        <w:widowControl/>
        <w:overflowPunct/>
        <w:autoSpaceDE/>
        <w:autoSpaceDN/>
        <w:adjustRightInd/>
        <w:rPr>
          <w:rFonts w:asciiTheme="minorHAnsi" w:hAnsiTheme="minorHAnsi" w:cstheme="minorHAnsi"/>
          <w:sz w:val="28"/>
          <w:szCs w:val="28"/>
        </w:rPr>
      </w:pPr>
    </w:p>
    <w:p w14:paraId="03CA59DB" w14:textId="71E382C6" w:rsidR="00764057" w:rsidRDefault="00C72E9F" w:rsidP="00764057">
      <w:pPr>
        <w:widowControl/>
        <w:overflowPunct/>
        <w:autoSpaceDE/>
        <w:autoSpaceDN/>
        <w:adjustRightInd/>
        <w:jc w:val="both"/>
        <w:rPr>
          <w:rFonts w:asciiTheme="minorHAnsi" w:hAnsiTheme="minorHAnsi" w:cstheme="minorHAnsi"/>
          <w:b/>
          <w:sz w:val="28"/>
          <w:szCs w:val="28"/>
        </w:rPr>
      </w:pPr>
      <w:r w:rsidRPr="00F63E89">
        <w:rPr>
          <w:rFonts w:asciiTheme="minorHAnsi" w:hAnsiTheme="minorHAnsi" w:cstheme="minorHAnsi"/>
          <w:b/>
          <w:sz w:val="28"/>
          <w:szCs w:val="28"/>
        </w:rPr>
        <w:t>P</w:t>
      </w:r>
      <w:r>
        <w:rPr>
          <w:rFonts w:asciiTheme="minorHAnsi" w:hAnsiTheme="minorHAnsi" w:cstheme="minorHAnsi"/>
          <w:b/>
          <w:sz w:val="28"/>
          <w:szCs w:val="28"/>
        </w:rPr>
        <w:t>ROFESSIONAL DEVELOPMENT</w:t>
      </w:r>
      <w:r w:rsidRPr="00F63E89">
        <w:rPr>
          <w:rFonts w:asciiTheme="minorHAnsi" w:hAnsiTheme="minorHAnsi" w:cstheme="minorHAnsi"/>
          <w:b/>
          <w:sz w:val="28"/>
          <w:szCs w:val="28"/>
        </w:rPr>
        <w:t xml:space="preserve">  </w:t>
      </w:r>
    </w:p>
    <w:p w14:paraId="232D37E1" w14:textId="29177403" w:rsidR="00F63E89" w:rsidRPr="00764057" w:rsidRDefault="00F63E89" w:rsidP="00764057">
      <w:pPr>
        <w:pStyle w:val="ListParagraph"/>
        <w:numPr>
          <w:ilvl w:val="0"/>
          <w:numId w:val="43"/>
        </w:numPr>
        <w:jc w:val="both"/>
        <w:rPr>
          <w:rFonts w:asciiTheme="minorHAnsi" w:hAnsiTheme="minorHAnsi" w:cstheme="minorHAnsi"/>
          <w:sz w:val="28"/>
          <w:szCs w:val="28"/>
        </w:rPr>
      </w:pPr>
      <w:r w:rsidRPr="00764057">
        <w:rPr>
          <w:rFonts w:asciiTheme="minorHAnsi" w:hAnsiTheme="minorHAnsi" w:cstheme="minorHAnsi"/>
          <w:sz w:val="28"/>
          <w:szCs w:val="28"/>
        </w:rPr>
        <w:t xml:space="preserve">Maintain an on-going understanding of emerging Compassionate Community philosophy, tools, research to include the Compassionate City Charter.  </w:t>
      </w:r>
    </w:p>
    <w:p w14:paraId="18C5774D" w14:textId="77777777" w:rsidR="00F63E89" w:rsidRPr="00F63E89" w:rsidRDefault="00F63E89" w:rsidP="00F63E89">
      <w:pPr>
        <w:widowControl/>
        <w:numPr>
          <w:ilvl w:val="0"/>
          <w:numId w:val="7"/>
        </w:numPr>
        <w:overflowPunct/>
        <w:autoSpaceDE/>
        <w:autoSpaceDN/>
        <w:adjustRightInd/>
        <w:jc w:val="both"/>
        <w:rPr>
          <w:rFonts w:asciiTheme="minorHAnsi" w:hAnsiTheme="minorHAnsi" w:cstheme="minorHAnsi"/>
          <w:sz w:val="28"/>
          <w:szCs w:val="28"/>
        </w:rPr>
      </w:pPr>
      <w:r w:rsidRPr="00F63E89">
        <w:rPr>
          <w:rFonts w:asciiTheme="minorHAnsi" w:hAnsiTheme="minorHAnsi" w:cstheme="minorHAnsi"/>
          <w:sz w:val="28"/>
          <w:szCs w:val="28"/>
        </w:rPr>
        <w:t xml:space="preserve">Continually develop an understanding of current research and developments in living well in palliative care, dying, death and bereavement </w:t>
      </w:r>
    </w:p>
    <w:p w14:paraId="6A7E802A" w14:textId="77777777" w:rsidR="00F63E89" w:rsidRPr="00F63E89" w:rsidRDefault="00F63E89" w:rsidP="00F63E89">
      <w:pPr>
        <w:widowControl/>
        <w:numPr>
          <w:ilvl w:val="0"/>
          <w:numId w:val="7"/>
        </w:numPr>
        <w:overflowPunct/>
        <w:autoSpaceDE/>
        <w:autoSpaceDN/>
        <w:adjustRightInd/>
        <w:rPr>
          <w:rFonts w:asciiTheme="minorHAnsi" w:hAnsiTheme="minorHAnsi" w:cstheme="minorHAnsi"/>
          <w:sz w:val="28"/>
          <w:szCs w:val="28"/>
        </w:rPr>
      </w:pPr>
      <w:r w:rsidRPr="00F63E89">
        <w:rPr>
          <w:rFonts w:asciiTheme="minorHAnsi" w:hAnsiTheme="minorHAnsi" w:cstheme="minorHAnsi"/>
          <w:sz w:val="28"/>
          <w:szCs w:val="28"/>
        </w:rPr>
        <w:t>Active participation in Foyle Hospice’s supervision and annual appraisal systems.</w:t>
      </w:r>
    </w:p>
    <w:p w14:paraId="1207B822" w14:textId="77777777" w:rsidR="00F63E89" w:rsidRPr="00F63E89" w:rsidRDefault="00F63E89" w:rsidP="00F63E89">
      <w:pPr>
        <w:widowControl/>
        <w:overflowPunct/>
        <w:autoSpaceDE/>
        <w:autoSpaceDN/>
        <w:adjustRightInd/>
        <w:jc w:val="both"/>
        <w:rPr>
          <w:rFonts w:asciiTheme="minorHAnsi" w:hAnsiTheme="minorHAnsi" w:cstheme="minorHAnsi"/>
          <w:sz w:val="28"/>
          <w:szCs w:val="28"/>
        </w:rPr>
      </w:pPr>
    </w:p>
    <w:p w14:paraId="72C22D8A" w14:textId="41D5188A" w:rsidR="00764057" w:rsidRDefault="00C72E9F" w:rsidP="00764057">
      <w:pPr>
        <w:pStyle w:val="Heading3"/>
        <w:spacing w:before="0" w:after="0"/>
        <w:rPr>
          <w:rFonts w:asciiTheme="minorHAnsi" w:hAnsiTheme="minorHAnsi" w:cstheme="minorHAnsi"/>
          <w:sz w:val="28"/>
          <w:szCs w:val="28"/>
        </w:rPr>
      </w:pPr>
      <w:r w:rsidRPr="00F63E89">
        <w:rPr>
          <w:rFonts w:asciiTheme="minorHAnsi" w:hAnsiTheme="minorHAnsi" w:cstheme="minorHAnsi"/>
          <w:sz w:val="28"/>
          <w:szCs w:val="28"/>
        </w:rPr>
        <w:t>S</w:t>
      </w:r>
      <w:r>
        <w:rPr>
          <w:rFonts w:asciiTheme="minorHAnsi" w:hAnsiTheme="minorHAnsi" w:cstheme="minorHAnsi"/>
          <w:sz w:val="28"/>
          <w:szCs w:val="28"/>
        </w:rPr>
        <w:t>YSTEMS, EQUIPMENT AND MACHINERY</w:t>
      </w:r>
      <w:r w:rsidRPr="00F63E89">
        <w:rPr>
          <w:rFonts w:asciiTheme="minorHAnsi" w:hAnsiTheme="minorHAnsi" w:cstheme="minorHAnsi"/>
          <w:sz w:val="28"/>
          <w:szCs w:val="28"/>
        </w:rPr>
        <w:t xml:space="preserve">  </w:t>
      </w:r>
    </w:p>
    <w:p w14:paraId="789C99B8" w14:textId="7BF7F6C0" w:rsidR="000908FC" w:rsidRPr="00764057" w:rsidRDefault="00F63E89" w:rsidP="00764057">
      <w:pPr>
        <w:pStyle w:val="Heading3"/>
        <w:numPr>
          <w:ilvl w:val="0"/>
          <w:numId w:val="44"/>
        </w:numPr>
        <w:spacing w:before="0" w:after="0"/>
        <w:rPr>
          <w:rFonts w:asciiTheme="minorHAnsi" w:hAnsiTheme="minorHAnsi" w:cstheme="minorHAnsi"/>
          <w:b w:val="0"/>
          <w:bCs w:val="0"/>
          <w:sz w:val="28"/>
          <w:szCs w:val="28"/>
        </w:rPr>
      </w:pPr>
      <w:r w:rsidRPr="00764057">
        <w:rPr>
          <w:rFonts w:asciiTheme="minorHAnsi" w:hAnsiTheme="minorHAnsi" w:cstheme="minorHAnsi"/>
          <w:b w:val="0"/>
          <w:bCs w:val="0"/>
          <w:sz w:val="28"/>
          <w:szCs w:val="28"/>
        </w:rPr>
        <w:t xml:space="preserve">Use of IT systems including Microsoft Office to include Outlook, PowerPoint, Excel, Word, project management software, </w:t>
      </w:r>
      <w:proofErr w:type="gramStart"/>
      <w:r w:rsidRPr="00764057">
        <w:rPr>
          <w:rFonts w:asciiTheme="minorHAnsi" w:hAnsiTheme="minorHAnsi" w:cstheme="minorHAnsi"/>
          <w:b w:val="0"/>
          <w:bCs w:val="0"/>
          <w:sz w:val="28"/>
          <w:szCs w:val="28"/>
        </w:rPr>
        <w:t>e.g.</w:t>
      </w:r>
      <w:proofErr w:type="gramEnd"/>
      <w:r w:rsidRPr="00764057">
        <w:rPr>
          <w:rFonts w:asciiTheme="minorHAnsi" w:hAnsiTheme="minorHAnsi" w:cstheme="minorHAnsi"/>
          <w:b w:val="0"/>
          <w:bCs w:val="0"/>
          <w:sz w:val="28"/>
          <w:szCs w:val="28"/>
        </w:rPr>
        <w:t xml:space="preserve"> </w:t>
      </w:r>
      <w:proofErr w:type="spellStart"/>
      <w:r w:rsidRPr="00764057">
        <w:rPr>
          <w:rFonts w:asciiTheme="minorHAnsi" w:hAnsiTheme="minorHAnsi" w:cstheme="minorHAnsi"/>
          <w:b w:val="0"/>
          <w:bCs w:val="0"/>
          <w:sz w:val="28"/>
          <w:szCs w:val="28"/>
        </w:rPr>
        <w:t>Evide</w:t>
      </w:r>
      <w:proofErr w:type="spellEnd"/>
      <w:r w:rsidR="000908FC" w:rsidRPr="00764057">
        <w:rPr>
          <w:rFonts w:asciiTheme="minorHAnsi" w:hAnsiTheme="minorHAnsi" w:cstheme="minorHAnsi"/>
          <w:b w:val="0"/>
          <w:bCs w:val="0"/>
          <w:sz w:val="28"/>
          <w:szCs w:val="28"/>
        </w:rPr>
        <w:t>– Impact Tracker and graphic design applications, e.g. Canva</w:t>
      </w:r>
    </w:p>
    <w:p w14:paraId="2AC20D60" w14:textId="77777777" w:rsidR="000908FC" w:rsidRPr="000908FC" w:rsidRDefault="000908FC" w:rsidP="000908FC">
      <w:pPr>
        <w:widowControl/>
        <w:numPr>
          <w:ilvl w:val="0"/>
          <w:numId w:val="10"/>
        </w:numPr>
        <w:overflowPunct/>
        <w:autoSpaceDE/>
        <w:autoSpaceDN/>
        <w:adjustRightInd/>
        <w:rPr>
          <w:rFonts w:asciiTheme="minorHAnsi" w:hAnsiTheme="minorHAnsi" w:cstheme="minorHAnsi"/>
          <w:sz w:val="28"/>
          <w:szCs w:val="28"/>
        </w:rPr>
      </w:pPr>
      <w:r w:rsidRPr="000908FC">
        <w:rPr>
          <w:rFonts w:asciiTheme="minorHAnsi" w:hAnsiTheme="minorHAnsi" w:cstheme="minorHAnsi"/>
          <w:sz w:val="28"/>
          <w:szCs w:val="28"/>
        </w:rPr>
        <w:t xml:space="preserve">Use of telecommunication software, </w:t>
      </w:r>
      <w:proofErr w:type="gramStart"/>
      <w:r w:rsidRPr="000908FC">
        <w:rPr>
          <w:rFonts w:asciiTheme="minorHAnsi" w:hAnsiTheme="minorHAnsi" w:cstheme="minorHAnsi"/>
          <w:sz w:val="28"/>
          <w:szCs w:val="28"/>
        </w:rPr>
        <w:t>e.g.</w:t>
      </w:r>
      <w:proofErr w:type="gramEnd"/>
      <w:r w:rsidRPr="000908FC">
        <w:rPr>
          <w:rFonts w:asciiTheme="minorHAnsi" w:hAnsiTheme="minorHAnsi" w:cstheme="minorHAnsi"/>
          <w:sz w:val="28"/>
          <w:szCs w:val="28"/>
        </w:rPr>
        <w:t xml:space="preserve"> Zoom and MS Teams</w:t>
      </w:r>
    </w:p>
    <w:p w14:paraId="707638E8" w14:textId="77777777" w:rsidR="00202264" w:rsidRPr="00F63E89" w:rsidRDefault="00202264" w:rsidP="00202264">
      <w:pPr>
        <w:widowControl/>
        <w:overflowPunct/>
        <w:autoSpaceDE/>
        <w:autoSpaceDN/>
        <w:adjustRightInd/>
        <w:rPr>
          <w:rFonts w:asciiTheme="minorHAnsi" w:hAnsiTheme="minorHAnsi" w:cstheme="minorHAnsi"/>
          <w:sz w:val="28"/>
          <w:szCs w:val="28"/>
        </w:rPr>
      </w:pPr>
    </w:p>
    <w:p w14:paraId="0271FFB7" w14:textId="5A93CD24" w:rsidR="005F75FC" w:rsidRPr="00F63E89" w:rsidRDefault="00C72E9F" w:rsidP="00B87BE6">
      <w:pPr>
        <w:widowControl/>
        <w:overflowPunct/>
        <w:autoSpaceDE/>
        <w:autoSpaceDN/>
        <w:adjustRightInd/>
        <w:jc w:val="both"/>
        <w:rPr>
          <w:rFonts w:asciiTheme="minorHAnsi" w:hAnsiTheme="minorHAnsi" w:cstheme="minorHAnsi"/>
          <w:b/>
          <w:bCs/>
          <w:sz w:val="28"/>
          <w:szCs w:val="28"/>
        </w:rPr>
      </w:pPr>
      <w:r w:rsidRPr="00F63E89">
        <w:rPr>
          <w:rFonts w:asciiTheme="minorHAnsi" w:hAnsiTheme="minorHAnsi" w:cstheme="minorHAnsi"/>
          <w:b/>
          <w:bCs/>
          <w:sz w:val="28"/>
          <w:szCs w:val="28"/>
        </w:rPr>
        <w:t>D</w:t>
      </w:r>
      <w:r>
        <w:rPr>
          <w:rFonts w:asciiTheme="minorHAnsi" w:hAnsiTheme="minorHAnsi" w:cstheme="minorHAnsi"/>
          <w:b/>
          <w:bCs/>
          <w:sz w:val="28"/>
          <w:szCs w:val="28"/>
        </w:rPr>
        <w:t>EALING WITH CHALLENGES AND COMPLEXITIES</w:t>
      </w:r>
    </w:p>
    <w:p w14:paraId="6A6BC474" w14:textId="339FE934" w:rsidR="00F83A28" w:rsidRPr="000908FC" w:rsidRDefault="00A642E4" w:rsidP="00B87BE6">
      <w:pPr>
        <w:pStyle w:val="BodyTextIndent2"/>
        <w:numPr>
          <w:ilvl w:val="0"/>
          <w:numId w:val="13"/>
        </w:numPr>
        <w:spacing w:after="0" w:line="240" w:lineRule="auto"/>
        <w:jc w:val="both"/>
        <w:rPr>
          <w:rFonts w:asciiTheme="minorHAnsi" w:hAnsiTheme="minorHAnsi" w:cstheme="minorHAnsi"/>
          <w:sz w:val="28"/>
          <w:szCs w:val="28"/>
        </w:rPr>
      </w:pPr>
      <w:r w:rsidRPr="000908FC">
        <w:rPr>
          <w:rFonts w:asciiTheme="minorHAnsi" w:hAnsiTheme="minorHAnsi" w:cstheme="minorHAnsi"/>
          <w:sz w:val="28"/>
          <w:szCs w:val="28"/>
        </w:rPr>
        <w:t>E</w:t>
      </w:r>
      <w:r w:rsidR="005F75FC" w:rsidRPr="000908FC">
        <w:rPr>
          <w:rFonts w:asciiTheme="minorHAnsi" w:hAnsiTheme="minorHAnsi" w:cstheme="minorHAnsi"/>
          <w:sz w:val="28"/>
          <w:szCs w:val="28"/>
        </w:rPr>
        <w:t xml:space="preserve">nsuring time to safeguard own health and </w:t>
      </w:r>
      <w:r w:rsidR="000709AB" w:rsidRPr="000908FC">
        <w:rPr>
          <w:rFonts w:asciiTheme="minorHAnsi" w:hAnsiTheme="minorHAnsi" w:cstheme="minorHAnsi"/>
          <w:sz w:val="28"/>
          <w:szCs w:val="28"/>
        </w:rPr>
        <w:t xml:space="preserve">wellbeing </w:t>
      </w:r>
      <w:r w:rsidR="005F75FC" w:rsidRPr="000908FC">
        <w:rPr>
          <w:rFonts w:asciiTheme="minorHAnsi" w:hAnsiTheme="minorHAnsi" w:cstheme="minorHAnsi"/>
          <w:sz w:val="28"/>
          <w:szCs w:val="28"/>
        </w:rPr>
        <w:t>and that of colleagues</w:t>
      </w:r>
      <w:r w:rsidR="000709AB" w:rsidRPr="000908FC">
        <w:rPr>
          <w:rFonts w:asciiTheme="minorHAnsi" w:hAnsiTheme="minorHAnsi" w:cstheme="minorHAnsi"/>
          <w:sz w:val="28"/>
          <w:szCs w:val="28"/>
        </w:rPr>
        <w:t>.</w:t>
      </w:r>
      <w:r w:rsidR="00D06B98" w:rsidRPr="000908FC">
        <w:rPr>
          <w:rFonts w:asciiTheme="minorHAnsi" w:hAnsiTheme="minorHAnsi" w:cstheme="minorHAnsi"/>
          <w:sz w:val="28"/>
          <w:szCs w:val="28"/>
        </w:rPr>
        <w:t xml:space="preserve"> </w:t>
      </w:r>
    </w:p>
    <w:p w14:paraId="435C8017" w14:textId="75E9911D" w:rsidR="007F30D3" w:rsidRPr="000908FC" w:rsidRDefault="007F30D3" w:rsidP="007F30D3">
      <w:pPr>
        <w:numPr>
          <w:ilvl w:val="0"/>
          <w:numId w:val="13"/>
        </w:numPr>
        <w:jc w:val="both"/>
        <w:rPr>
          <w:rFonts w:asciiTheme="minorHAnsi" w:hAnsiTheme="minorHAnsi" w:cstheme="minorHAnsi"/>
          <w:sz w:val="28"/>
          <w:szCs w:val="28"/>
        </w:rPr>
      </w:pPr>
      <w:r w:rsidRPr="000908FC">
        <w:rPr>
          <w:rFonts w:asciiTheme="minorHAnsi" w:hAnsiTheme="minorHAnsi" w:cstheme="minorHAnsi"/>
          <w:sz w:val="28"/>
          <w:szCs w:val="28"/>
        </w:rPr>
        <w:t xml:space="preserve">Ensure </w:t>
      </w:r>
      <w:r w:rsidR="00A76E08" w:rsidRPr="000908FC">
        <w:rPr>
          <w:rFonts w:asciiTheme="minorHAnsi" w:hAnsiTheme="minorHAnsi" w:cstheme="minorHAnsi"/>
          <w:sz w:val="28"/>
          <w:szCs w:val="28"/>
        </w:rPr>
        <w:t xml:space="preserve">compliance with </w:t>
      </w:r>
      <w:r w:rsidRPr="000908FC">
        <w:rPr>
          <w:rFonts w:asciiTheme="minorHAnsi" w:hAnsiTheme="minorHAnsi" w:cstheme="minorHAnsi"/>
          <w:sz w:val="28"/>
          <w:szCs w:val="28"/>
        </w:rPr>
        <w:t xml:space="preserve">safeguarding vulnerable adults and </w:t>
      </w:r>
      <w:r w:rsidR="007859BD" w:rsidRPr="000908FC">
        <w:rPr>
          <w:rFonts w:asciiTheme="minorHAnsi" w:hAnsiTheme="minorHAnsi" w:cstheme="minorHAnsi"/>
          <w:sz w:val="28"/>
          <w:szCs w:val="28"/>
        </w:rPr>
        <w:t>children’s</w:t>
      </w:r>
      <w:r w:rsidRPr="000908FC">
        <w:rPr>
          <w:rFonts w:asciiTheme="minorHAnsi" w:hAnsiTheme="minorHAnsi" w:cstheme="minorHAnsi"/>
          <w:sz w:val="28"/>
          <w:szCs w:val="28"/>
        </w:rPr>
        <w:t xml:space="preserve"> </w:t>
      </w:r>
      <w:r w:rsidR="00A76E08" w:rsidRPr="000908FC">
        <w:rPr>
          <w:rFonts w:asciiTheme="minorHAnsi" w:hAnsiTheme="minorHAnsi" w:cstheme="minorHAnsi"/>
          <w:sz w:val="28"/>
          <w:szCs w:val="28"/>
        </w:rPr>
        <w:t>policies</w:t>
      </w:r>
      <w:r w:rsidR="000709AB" w:rsidRPr="000908FC">
        <w:rPr>
          <w:rFonts w:asciiTheme="minorHAnsi" w:hAnsiTheme="minorHAnsi" w:cstheme="minorHAnsi"/>
          <w:sz w:val="28"/>
          <w:szCs w:val="28"/>
        </w:rPr>
        <w:t>.</w:t>
      </w:r>
      <w:r w:rsidRPr="000908FC">
        <w:rPr>
          <w:rFonts w:asciiTheme="minorHAnsi" w:hAnsiTheme="minorHAnsi" w:cstheme="minorHAnsi"/>
          <w:sz w:val="28"/>
          <w:szCs w:val="28"/>
        </w:rPr>
        <w:t xml:space="preserve"> </w:t>
      </w:r>
    </w:p>
    <w:p w14:paraId="33280B47" w14:textId="77777777" w:rsidR="00850D2D" w:rsidRDefault="00850D2D" w:rsidP="000709AB">
      <w:pPr>
        <w:widowControl/>
        <w:numPr>
          <w:ilvl w:val="0"/>
          <w:numId w:val="13"/>
        </w:numPr>
        <w:overflowPunct/>
        <w:autoSpaceDE/>
        <w:autoSpaceDN/>
        <w:adjustRightInd/>
        <w:rPr>
          <w:rFonts w:asciiTheme="minorHAnsi" w:hAnsiTheme="minorHAnsi" w:cstheme="minorHAnsi"/>
          <w:sz w:val="28"/>
          <w:szCs w:val="28"/>
        </w:rPr>
      </w:pPr>
    </w:p>
    <w:p w14:paraId="6913DFFF" w14:textId="77777777" w:rsidR="00850D2D" w:rsidRPr="00850D2D" w:rsidRDefault="00850D2D" w:rsidP="00850D2D">
      <w:pPr>
        <w:widowControl/>
        <w:overflowPunct/>
        <w:autoSpaceDE/>
        <w:autoSpaceDN/>
        <w:adjustRightInd/>
        <w:ind w:left="720"/>
        <w:rPr>
          <w:rFonts w:asciiTheme="minorHAnsi" w:hAnsiTheme="minorHAnsi" w:cstheme="minorHAnsi"/>
          <w:sz w:val="28"/>
          <w:szCs w:val="28"/>
        </w:rPr>
      </w:pPr>
    </w:p>
    <w:p w14:paraId="3545BB94" w14:textId="77777777" w:rsidR="00850D2D" w:rsidRPr="00850D2D" w:rsidRDefault="00850D2D" w:rsidP="00850D2D">
      <w:pPr>
        <w:widowControl/>
        <w:overflowPunct/>
        <w:autoSpaceDE/>
        <w:autoSpaceDN/>
        <w:adjustRightInd/>
        <w:ind w:left="720"/>
        <w:rPr>
          <w:rFonts w:asciiTheme="minorHAnsi" w:hAnsiTheme="minorHAnsi" w:cstheme="minorHAnsi"/>
          <w:sz w:val="28"/>
          <w:szCs w:val="28"/>
        </w:rPr>
      </w:pPr>
    </w:p>
    <w:p w14:paraId="4EAADD0E" w14:textId="281E80F3" w:rsidR="007F30D3" w:rsidRPr="000908FC" w:rsidRDefault="007F30D3" w:rsidP="000709AB">
      <w:pPr>
        <w:widowControl/>
        <w:numPr>
          <w:ilvl w:val="0"/>
          <w:numId w:val="13"/>
        </w:numPr>
        <w:overflowPunct/>
        <w:autoSpaceDE/>
        <w:autoSpaceDN/>
        <w:adjustRightInd/>
        <w:rPr>
          <w:rFonts w:asciiTheme="minorHAnsi" w:hAnsiTheme="minorHAnsi" w:cstheme="minorHAnsi"/>
          <w:sz w:val="28"/>
          <w:szCs w:val="28"/>
        </w:rPr>
      </w:pPr>
      <w:r w:rsidRPr="000908FC">
        <w:rPr>
          <w:rFonts w:asciiTheme="minorHAnsi" w:hAnsiTheme="minorHAnsi" w:cstheme="minorHAnsi"/>
          <w:sz w:val="28"/>
          <w:szCs w:val="28"/>
        </w:rPr>
        <w:t xml:space="preserve">Occasional travel or to attend meetings </w:t>
      </w:r>
      <w:r w:rsidR="000709AB" w:rsidRPr="000908FC">
        <w:rPr>
          <w:rFonts w:asciiTheme="minorHAnsi" w:hAnsiTheme="minorHAnsi" w:cstheme="minorHAnsi"/>
          <w:sz w:val="28"/>
          <w:szCs w:val="28"/>
        </w:rPr>
        <w:t xml:space="preserve">locally, </w:t>
      </w:r>
      <w:r w:rsidRPr="000908FC">
        <w:rPr>
          <w:rFonts w:asciiTheme="minorHAnsi" w:hAnsiTheme="minorHAnsi" w:cstheme="minorHAnsi"/>
          <w:sz w:val="28"/>
          <w:szCs w:val="28"/>
        </w:rPr>
        <w:t>regionally, nationally and internationally, which may involve long working days</w:t>
      </w:r>
      <w:r w:rsidR="004E7DC2" w:rsidRPr="000908FC">
        <w:rPr>
          <w:rFonts w:asciiTheme="minorHAnsi" w:hAnsiTheme="minorHAnsi" w:cstheme="minorHAnsi"/>
          <w:sz w:val="28"/>
          <w:szCs w:val="28"/>
        </w:rPr>
        <w:t>.</w:t>
      </w:r>
    </w:p>
    <w:p w14:paraId="625F3C7D" w14:textId="77777777" w:rsidR="00D06B98" w:rsidRPr="00F63E89" w:rsidRDefault="00D06B98" w:rsidP="00B87BE6">
      <w:pPr>
        <w:pStyle w:val="BodyTextIndent2"/>
        <w:spacing w:after="0" w:line="240" w:lineRule="auto"/>
        <w:ind w:left="0"/>
        <w:jc w:val="both"/>
        <w:rPr>
          <w:rFonts w:asciiTheme="minorHAnsi" w:hAnsiTheme="minorHAnsi" w:cstheme="minorHAnsi"/>
          <w:b/>
          <w:bCs/>
          <w:sz w:val="28"/>
          <w:szCs w:val="28"/>
        </w:rPr>
      </w:pPr>
    </w:p>
    <w:p w14:paraId="4D35D78D" w14:textId="77777777" w:rsidR="00850D2D" w:rsidRDefault="00850D2D" w:rsidP="00B87BE6">
      <w:pPr>
        <w:pStyle w:val="BodyTextIndent2"/>
        <w:spacing w:after="0" w:line="240" w:lineRule="auto"/>
        <w:ind w:left="0"/>
        <w:jc w:val="both"/>
        <w:rPr>
          <w:rFonts w:asciiTheme="minorHAnsi" w:hAnsiTheme="minorHAnsi" w:cstheme="minorHAnsi"/>
          <w:b/>
          <w:bCs/>
          <w:sz w:val="28"/>
          <w:szCs w:val="28"/>
        </w:rPr>
      </w:pPr>
    </w:p>
    <w:p w14:paraId="348A6B9E" w14:textId="76D4650F" w:rsidR="005F75FC" w:rsidRPr="00F63E89" w:rsidRDefault="00C72E9F" w:rsidP="00B87BE6">
      <w:pPr>
        <w:pStyle w:val="BodyTextIndent2"/>
        <w:spacing w:after="0" w:line="240" w:lineRule="auto"/>
        <w:ind w:left="0"/>
        <w:jc w:val="both"/>
        <w:rPr>
          <w:rFonts w:asciiTheme="minorHAnsi" w:hAnsiTheme="minorHAnsi" w:cstheme="minorHAnsi"/>
          <w:b/>
          <w:bCs/>
          <w:sz w:val="28"/>
          <w:szCs w:val="28"/>
        </w:rPr>
      </w:pPr>
      <w:r w:rsidRPr="00F63E89">
        <w:rPr>
          <w:rFonts w:asciiTheme="minorHAnsi" w:hAnsiTheme="minorHAnsi" w:cstheme="minorHAnsi"/>
          <w:b/>
          <w:bCs/>
          <w:sz w:val="28"/>
          <w:szCs w:val="28"/>
        </w:rPr>
        <w:t>C</w:t>
      </w:r>
      <w:r>
        <w:rPr>
          <w:rFonts w:asciiTheme="minorHAnsi" w:hAnsiTheme="minorHAnsi" w:cstheme="minorHAnsi"/>
          <w:b/>
          <w:bCs/>
          <w:sz w:val="28"/>
          <w:szCs w:val="28"/>
        </w:rPr>
        <w:t>OMMUNICATIONS AND RELATIONSHIPS</w:t>
      </w:r>
    </w:p>
    <w:p w14:paraId="2648D8BB" w14:textId="77777777" w:rsidR="000709AB" w:rsidRPr="000908FC" w:rsidRDefault="005F75FC" w:rsidP="000709AB">
      <w:pPr>
        <w:pStyle w:val="ListParagraph"/>
        <w:numPr>
          <w:ilvl w:val="0"/>
          <w:numId w:val="42"/>
        </w:numPr>
        <w:rPr>
          <w:rFonts w:asciiTheme="minorHAnsi" w:hAnsiTheme="minorHAnsi" w:cstheme="minorHAnsi"/>
          <w:sz w:val="28"/>
          <w:szCs w:val="28"/>
        </w:rPr>
      </w:pPr>
      <w:r w:rsidRPr="000908FC">
        <w:rPr>
          <w:rFonts w:asciiTheme="minorHAnsi" w:hAnsiTheme="minorHAnsi" w:cstheme="minorHAnsi"/>
          <w:sz w:val="28"/>
          <w:szCs w:val="28"/>
        </w:rPr>
        <w:t>Th</w:t>
      </w:r>
      <w:r w:rsidR="000709AB" w:rsidRPr="000908FC">
        <w:rPr>
          <w:rFonts w:asciiTheme="minorHAnsi" w:hAnsiTheme="minorHAnsi" w:cstheme="minorHAnsi"/>
          <w:sz w:val="28"/>
          <w:szCs w:val="28"/>
        </w:rPr>
        <w:t>e</w:t>
      </w:r>
      <w:r w:rsidRPr="000908FC">
        <w:rPr>
          <w:rFonts w:asciiTheme="minorHAnsi" w:hAnsiTheme="minorHAnsi" w:cstheme="minorHAnsi"/>
          <w:sz w:val="28"/>
          <w:szCs w:val="28"/>
        </w:rPr>
        <w:t xml:space="preserve"> post </w:t>
      </w:r>
      <w:r w:rsidR="000709AB" w:rsidRPr="000908FC">
        <w:rPr>
          <w:rFonts w:asciiTheme="minorHAnsi" w:hAnsiTheme="minorHAnsi" w:cstheme="minorHAnsi"/>
          <w:sz w:val="28"/>
          <w:szCs w:val="28"/>
        </w:rPr>
        <w:t xml:space="preserve">holder </w:t>
      </w:r>
      <w:r w:rsidRPr="000908FC">
        <w:rPr>
          <w:rFonts w:asciiTheme="minorHAnsi" w:hAnsiTheme="minorHAnsi" w:cstheme="minorHAnsi"/>
          <w:sz w:val="28"/>
          <w:szCs w:val="28"/>
        </w:rPr>
        <w:t xml:space="preserve">relies </w:t>
      </w:r>
      <w:r w:rsidR="000709AB" w:rsidRPr="000908FC">
        <w:rPr>
          <w:rFonts w:asciiTheme="minorHAnsi" w:hAnsiTheme="minorHAnsi" w:cstheme="minorHAnsi"/>
          <w:sz w:val="28"/>
          <w:szCs w:val="28"/>
        </w:rPr>
        <w:t xml:space="preserve">will work </w:t>
      </w:r>
      <w:r w:rsidRPr="000908FC">
        <w:rPr>
          <w:rFonts w:asciiTheme="minorHAnsi" w:hAnsiTheme="minorHAnsi" w:cstheme="minorHAnsi"/>
          <w:sz w:val="28"/>
          <w:szCs w:val="28"/>
        </w:rPr>
        <w:t xml:space="preserve">closely with a wide range of individuals </w:t>
      </w:r>
      <w:r w:rsidR="001A141F" w:rsidRPr="000908FC">
        <w:rPr>
          <w:rFonts w:asciiTheme="minorHAnsi" w:hAnsiTheme="minorHAnsi" w:cstheme="minorHAnsi"/>
          <w:sz w:val="28"/>
          <w:szCs w:val="28"/>
        </w:rPr>
        <w:t xml:space="preserve">including </w:t>
      </w:r>
      <w:r w:rsidRPr="000908FC">
        <w:rPr>
          <w:rFonts w:asciiTheme="minorHAnsi" w:hAnsiTheme="minorHAnsi" w:cstheme="minorHAnsi"/>
          <w:sz w:val="28"/>
          <w:szCs w:val="28"/>
        </w:rPr>
        <w:t xml:space="preserve">staff, stakeholders, volunteers and the </w:t>
      </w:r>
      <w:r w:rsidR="000709AB" w:rsidRPr="000908FC">
        <w:rPr>
          <w:rFonts w:asciiTheme="minorHAnsi" w:hAnsiTheme="minorHAnsi" w:cstheme="minorHAnsi"/>
          <w:sz w:val="28"/>
          <w:szCs w:val="28"/>
        </w:rPr>
        <w:t xml:space="preserve">general </w:t>
      </w:r>
      <w:r w:rsidRPr="000908FC">
        <w:rPr>
          <w:rFonts w:asciiTheme="minorHAnsi" w:hAnsiTheme="minorHAnsi" w:cstheme="minorHAnsi"/>
          <w:sz w:val="28"/>
          <w:szCs w:val="28"/>
        </w:rPr>
        <w:t>public</w:t>
      </w:r>
      <w:r w:rsidR="000709AB" w:rsidRPr="000908FC">
        <w:rPr>
          <w:rFonts w:asciiTheme="minorHAnsi" w:hAnsiTheme="minorHAnsi" w:cstheme="minorHAnsi"/>
          <w:sz w:val="28"/>
          <w:szCs w:val="28"/>
        </w:rPr>
        <w:t>.</w:t>
      </w:r>
    </w:p>
    <w:p w14:paraId="2F865829" w14:textId="4B46759B" w:rsidR="00C72E9F" w:rsidRDefault="00D06B98" w:rsidP="00C72E9F">
      <w:pPr>
        <w:pStyle w:val="ListParagraph"/>
        <w:numPr>
          <w:ilvl w:val="12"/>
          <w:numId w:val="0"/>
        </w:numPr>
        <w:rPr>
          <w:rFonts w:asciiTheme="minorHAnsi" w:hAnsiTheme="minorHAnsi" w:cstheme="minorHAnsi"/>
          <w:sz w:val="28"/>
          <w:szCs w:val="28"/>
        </w:rPr>
      </w:pPr>
      <w:r w:rsidRPr="000908FC">
        <w:rPr>
          <w:rFonts w:asciiTheme="minorHAnsi" w:hAnsiTheme="minorHAnsi" w:cstheme="minorHAnsi"/>
          <w:sz w:val="28"/>
          <w:szCs w:val="28"/>
        </w:rPr>
        <w:t xml:space="preserve"> </w:t>
      </w:r>
    </w:p>
    <w:p w14:paraId="6A0E1DC7" w14:textId="3A994804" w:rsidR="00C72E9F" w:rsidRDefault="00C72E9F" w:rsidP="00C72E9F">
      <w:pPr>
        <w:pStyle w:val="ListParagraph"/>
        <w:numPr>
          <w:ilvl w:val="12"/>
          <w:numId w:val="0"/>
        </w:numPr>
        <w:rPr>
          <w:rFonts w:asciiTheme="minorHAnsi" w:hAnsiTheme="minorHAnsi" w:cstheme="minorHAnsi"/>
          <w:sz w:val="28"/>
          <w:szCs w:val="28"/>
        </w:rPr>
      </w:pPr>
    </w:p>
    <w:p w14:paraId="256C8A6F" w14:textId="77777777" w:rsidR="00C72E9F" w:rsidRPr="00C72E9F" w:rsidRDefault="00C72E9F" w:rsidP="00C72E9F">
      <w:pPr>
        <w:pStyle w:val="ListParagraph"/>
        <w:numPr>
          <w:ilvl w:val="12"/>
          <w:numId w:val="0"/>
        </w:numPr>
        <w:rPr>
          <w:rFonts w:asciiTheme="minorHAnsi" w:hAnsiTheme="minorHAnsi" w:cstheme="minorHAnsi"/>
          <w:sz w:val="28"/>
          <w:szCs w:val="28"/>
        </w:rPr>
      </w:pPr>
    </w:p>
    <w:p w14:paraId="64F79931" w14:textId="24AF1D53" w:rsidR="00202264" w:rsidRPr="00C72E9F" w:rsidRDefault="00202264" w:rsidP="00431E0E">
      <w:pPr>
        <w:jc w:val="both"/>
        <w:rPr>
          <w:rFonts w:asciiTheme="minorHAnsi" w:hAnsiTheme="minorHAnsi" w:cstheme="minorHAnsi"/>
          <w:b/>
          <w:bCs/>
          <w:sz w:val="28"/>
          <w:szCs w:val="28"/>
          <w:lang w:val="en-IE"/>
        </w:rPr>
      </w:pPr>
      <w:r w:rsidRPr="00C72E9F">
        <w:rPr>
          <w:rFonts w:asciiTheme="minorHAnsi" w:hAnsiTheme="minorHAnsi" w:cstheme="minorHAnsi"/>
          <w:b/>
          <w:bCs/>
          <w:sz w:val="28"/>
          <w:szCs w:val="28"/>
          <w:lang w:val="en-IE"/>
        </w:rPr>
        <w:t>ADDITIONAL INFORMATION FOR EMPLOYEES</w:t>
      </w:r>
    </w:p>
    <w:p w14:paraId="09BCDFBF" w14:textId="77777777" w:rsidR="00202264" w:rsidRPr="00F63E89" w:rsidRDefault="00202264" w:rsidP="00431E0E">
      <w:pPr>
        <w:jc w:val="both"/>
        <w:rPr>
          <w:rFonts w:asciiTheme="minorHAnsi" w:hAnsiTheme="minorHAnsi" w:cstheme="minorHAnsi"/>
          <w:b/>
          <w:bCs/>
          <w:sz w:val="28"/>
          <w:szCs w:val="28"/>
          <w:lang w:val="en-IE"/>
        </w:rPr>
      </w:pPr>
    </w:p>
    <w:p w14:paraId="2DE047ED" w14:textId="77777777" w:rsidR="00202264" w:rsidRPr="00F63E89" w:rsidRDefault="00202264" w:rsidP="00431E0E">
      <w:pPr>
        <w:pStyle w:val="BodyTextIndent"/>
        <w:spacing w:after="0"/>
        <w:ind w:left="0"/>
        <w:rPr>
          <w:rFonts w:asciiTheme="minorHAnsi" w:hAnsiTheme="minorHAnsi" w:cstheme="minorHAnsi"/>
          <w:b/>
          <w:bCs/>
          <w:color w:val="000000"/>
          <w:sz w:val="28"/>
          <w:szCs w:val="28"/>
        </w:rPr>
      </w:pPr>
      <w:r w:rsidRPr="00F63E89">
        <w:rPr>
          <w:rFonts w:asciiTheme="minorHAnsi" w:hAnsiTheme="minorHAnsi" w:cstheme="minorHAnsi"/>
          <w:b/>
          <w:bCs/>
          <w:color w:val="000000"/>
          <w:sz w:val="28"/>
          <w:szCs w:val="28"/>
        </w:rPr>
        <w:t>Conduct</w:t>
      </w:r>
    </w:p>
    <w:p w14:paraId="10342904" w14:textId="77777777" w:rsidR="00202264" w:rsidRPr="00F63E89" w:rsidRDefault="00202264" w:rsidP="00431E0E">
      <w:pPr>
        <w:rPr>
          <w:rFonts w:asciiTheme="minorHAnsi" w:hAnsiTheme="minorHAnsi" w:cstheme="minorHAnsi"/>
          <w:sz w:val="28"/>
          <w:szCs w:val="28"/>
        </w:rPr>
      </w:pPr>
      <w:r w:rsidRPr="00F63E89">
        <w:rPr>
          <w:rFonts w:asciiTheme="minorHAnsi" w:hAnsiTheme="minorHAnsi" w:cstheme="minorHAnsi"/>
          <w:color w:val="000000"/>
          <w:sz w:val="28"/>
          <w:szCs w:val="28"/>
        </w:rPr>
        <w:t>Employees must at all times abide by Foyle Hospice policies and procedures and the terms of their contract of employment. They must conduct themselves with</w:t>
      </w:r>
      <w:r w:rsidRPr="00F63E89">
        <w:rPr>
          <w:rFonts w:asciiTheme="minorHAnsi" w:hAnsiTheme="minorHAnsi" w:cstheme="minorHAnsi"/>
          <w:sz w:val="28"/>
          <w:szCs w:val="28"/>
        </w:rPr>
        <w:t xml:space="preserve"> </w:t>
      </w:r>
      <w:r w:rsidRPr="00F63E89">
        <w:rPr>
          <w:rFonts w:asciiTheme="minorHAnsi" w:hAnsiTheme="minorHAnsi" w:cstheme="minorHAnsi"/>
          <w:bCs/>
          <w:sz w:val="28"/>
          <w:szCs w:val="28"/>
        </w:rPr>
        <w:t>impartiality, integrity, objectivity and honesty</w:t>
      </w:r>
      <w:r w:rsidRPr="00F63E89">
        <w:rPr>
          <w:rFonts w:asciiTheme="minorHAnsi" w:hAnsiTheme="minorHAnsi" w:cstheme="minorHAnsi"/>
          <w:sz w:val="28"/>
          <w:szCs w:val="28"/>
        </w:rPr>
        <w:t xml:space="preserve"> and maintain high standards of personal and professional accountability.</w:t>
      </w:r>
    </w:p>
    <w:p w14:paraId="3C1630BB" w14:textId="77777777" w:rsidR="00202264" w:rsidRPr="00F63E89" w:rsidRDefault="00202264" w:rsidP="00431E0E">
      <w:pPr>
        <w:rPr>
          <w:rFonts w:asciiTheme="minorHAnsi" w:hAnsiTheme="minorHAnsi" w:cstheme="minorHAnsi"/>
          <w:sz w:val="28"/>
          <w:szCs w:val="28"/>
        </w:rPr>
      </w:pPr>
    </w:p>
    <w:p w14:paraId="3A584B34" w14:textId="77777777" w:rsidR="00202264" w:rsidRPr="00F63E89" w:rsidRDefault="00202264" w:rsidP="00431E0E">
      <w:pPr>
        <w:pStyle w:val="BodyTextIndent"/>
        <w:spacing w:after="0"/>
        <w:ind w:left="0"/>
        <w:rPr>
          <w:rFonts w:asciiTheme="minorHAnsi" w:hAnsiTheme="minorHAnsi" w:cstheme="minorHAnsi"/>
          <w:b/>
          <w:bCs/>
          <w:color w:val="000000"/>
          <w:sz w:val="28"/>
          <w:szCs w:val="28"/>
        </w:rPr>
      </w:pPr>
      <w:r w:rsidRPr="00F63E89">
        <w:rPr>
          <w:rFonts w:asciiTheme="minorHAnsi" w:hAnsiTheme="minorHAnsi" w:cstheme="minorHAnsi"/>
          <w:b/>
          <w:bCs/>
          <w:color w:val="000000"/>
          <w:sz w:val="28"/>
          <w:szCs w:val="28"/>
        </w:rPr>
        <w:t>Performance</w:t>
      </w:r>
    </w:p>
    <w:p w14:paraId="6849D87D" w14:textId="77777777" w:rsidR="00202264" w:rsidRPr="00F63E89" w:rsidRDefault="00202264" w:rsidP="00431E0E">
      <w:pPr>
        <w:pStyle w:val="BodyTextIndent"/>
        <w:spacing w:after="0"/>
        <w:ind w:left="0"/>
        <w:rPr>
          <w:rFonts w:asciiTheme="minorHAnsi" w:hAnsiTheme="minorHAnsi" w:cstheme="minorHAnsi"/>
          <w:color w:val="000000"/>
          <w:sz w:val="28"/>
          <w:szCs w:val="28"/>
        </w:rPr>
      </w:pPr>
      <w:r w:rsidRPr="00F63E89">
        <w:rPr>
          <w:rFonts w:asciiTheme="minorHAnsi" w:hAnsiTheme="minorHAnsi" w:cstheme="minorHAnsi"/>
          <w:color w:val="000000"/>
          <w:sz w:val="28"/>
          <w:szCs w:val="28"/>
        </w:rPr>
        <w:t>Employees are expected to demonstrate commitment to the Hospice by ensuring regular attendance at work and efficient completion of duties.</w:t>
      </w:r>
    </w:p>
    <w:p w14:paraId="74032200" w14:textId="77777777" w:rsidR="00202264" w:rsidRPr="00F63E89" w:rsidRDefault="00202264" w:rsidP="00431E0E">
      <w:pPr>
        <w:rPr>
          <w:rFonts w:asciiTheme="minorHAnsi" w:hAnsiTheme="minorHAnsi" w:cstheme="minorHAnsi"/>
          <w:color w:val="000000"/>
          <w:sz w:val="28"/>
          <w:szCs w:val="28"/>
        </w:rPr>
      </w:pPr>
    </w:p>
    <w:p w14:paraId="373C5E19" w14:textId="77777777" w:rsidR="00202264" w:rsidRPr="00F63E89" w:rsidRDefault="00202264" w:rsidP="00431E0E">
      <w:pPr>
        <w:rPr>
          <w:rFonts w:asciiTheme="minorHAnsi" w:hAnsiTheme="minorHAnsi" w:cstheme="minorHAnsi"/>
          <w:b/>
          <w:color w:val="000000"/>
          <w:sz w:val="28"/>
          <w:szCs w:val="28"/>
        </w:rPr>
      </w:pPr>
      <w:r w:rsidRPr="00F63E89">
        <w:rPr>
          <w:rFonts w:asciiTheme="minorHAnsi" w:hAnsiTheme="minorHAnsi" w:cstheme="minorHAnsi"/>
          <w:b/>
          <w:color w:val="000000"/>
          <w:sz w:val="28"/>
          <w:szCs w:val="28"/>
        </w:rPr>
        <w:t>Risk Management</w:t>
      </w:r>
    </w:p>
    <w:p w14:paraId="21F2C7EA" w14:textId="77777777" w:rsidR="00202264" w:rsidRPr="00F63E89" w:rsidRDefault="00202264" w:rsidP="00431E0E">
      <w:pPr>
        <w:rPr>
          <w:rFonts w:asciiTheme="minorHAnsi" w:hAnsiTheme="minorHAnsi" w:cstheme="minorHAnsi"/>
          <w:color w:val="000000"/>
          <w:sz w:val="28"/>
          <w:szCs w:val="28"/>
        </w:rPr>
      </w:pPr>
      <w:r w:rsidRPr="00F63E89">
        <w:rPr>
          <w:rFonts w:asciiTheme="minorHAnsi" w:hAnsiTheme="minorHAnsi" w:cstheme="minorHAnsi"/>
          <w:color w:val="000000"/>
          <w:sz w:val="28"/>
          <w:szCs w:val="28"/>
        </w:rPr>
        <w:t xml:space="preserve">Employees must ensure that they comply with any risk management responsibilities specific to their post. </w:t>
      </w:r>
    </w:p>
    <w:p w14:paraId="79EC25E2" w14:textId="77777777" w:rsidR="00202264" w:rsidRPr="00F63E89" w:rsidRDefault="00202264" w:rsidP="00431E0E">
      <w:pPr>
        <w:rPr>
          <w:rFonts w:asciiTheme="minorHAnsi" w:hAnsiTheme="minorHAnsi" w:cstheme="minorHAnsi"/>
          <w:color w:val="000000"/>
          <w:sz w:val="28"/>
          <w:szCs w:val="28"/>
        </w:rPr>
      </w:pPr>
    </w:p>
    <w:p w14:paraId="7376530C" w14:textId="77777777" w:rsidR="00202264" w:rsidRPr="00F63E89" w:rsidRDefault="00202264" w:rsidP="00431E0E">
      <w:pPr>
        <w:rPr>
          <w:rFonts w:asciiTheme="minorHAnsi" w:hAnsiTheme="minorHAnsi" w:cstheme="minorHAnsi"/>
          <w:color w:val="000000"/>
          <w:sz w:val="28"/>
          <w:szCs w:val="28"/>
        </w:rPr>
      </w:pPr>
      <w:r w:rsidRPr="00F63E89">
        <w:rPr>
          <w:rFonts w:asciiTheme="minorHAnsi" w:hAnsiTheme="minorHAnsi" w:cstheme="minorHAnsi"/>
          <w:b/>
          <w:color w:val="000000"/>
          <w:sz w:val="28"/>
          <w:szCs w:val="28"/>
        </w:rPr>
        <w:t>Governance</w:t>
      </w:r>
      <w:r w:rsidRPr="00F63E89">
        <w:rPr>
          <w:rFonts w:asciiTheme="minorHAnsi" w:hAnsiTheme="minorHAnsi" w:cstheme="minorHAnsi"/>
          <w:color w:val="000000"/>
          <w:sz w:val="28"/>
          <w:szCs w:val="28"/>
        </w:rPr>
        <w:tab/>
      </w:r>
    </w:p>
    <w:p w14:paraId="1D5CEE9E" w14:textId="77777777" w:rsidR="00202264" w:rsidRPr="000908FC" w:rsidRDefault="00202264" w:rsidP="00431E0E">
      <w:pPr>
        <w:rPr>
          <w:rFonts w:asciiTheme="minorHAnsi" w:hAnsiTheme="minorHAnsi" w:cstheme="minorHAnsi"/>
          <w:color w:val="000000"/>
          <w:sz w:val="28"/>
          <w:szCs w:val="28"/>
        </w:rPr>
      </w:pPr>
      <w:r w:rsidRPr="000908FC">
        <w:rPr>
          <w:rFonts w:asciiTheme="minorHAnsi" w:hAnsiTheme="minorHAnsi" w:cstheme="minorHAnsi"/>
          <w:color w:val="000000"/>
          <w:sz w:val="28"/>
          <w:szCs w:val="28"/>
        </w:rPr>
        <w:t>The Hospice is committed to the development and implementation of systems under governance to ensure continuous improvement in the quality of services provided.  Employees will be expected to be pro-active, co-operate and work with these systems.</w:t>
      </w:r>
    </w:p>
    <w:p w14:paraId="113AF599" w14:textId="77777777" w:rsidR="00202264" w:rsidRPr="000908FC" w:rsidRDefault="00202264" w:rsidP="00431E0E">
      <w:pPr>
        <w:rPr>
          <w:rFonts w:asciiTheme="minorHAnsi" w:hAnsiTheme="minorHAnsi" w:cstheme="minorHAnsi"/>
          <w:b/>
          <w:color w:val="000000"/>
          <w:sz w:val="28"/>
          <w:szCs w:val="28"/>
        </w:rPr>
      </w:pPr>
    </w:p>
    <w:p w14:paraId="1DECAC07" w14:textId="77777777" w:rsidR="00202264" w:rsidRPr="000908FC" w:rsidRDefault="00202264" w:rsidP="00431E0E">
      <w:pPr>
        <w:rPr>
          <w:rFonts w:asciiTheme="minorHAnsi" w:hAnsiTheme="minorHAnsi" w:cstheme="minorHAnsi"/>
          <w:b/>
          <w:sz w:val="28"/>
          <w:szCs w:val="28"/>
        </w:rPr>
      </w:pPr>
      <w:r w:rsidRPr="000908FC">
        <w:rPr>
          <w:rFonts w:asciiTheme="minorHAnsi" w:hAnsiTheme="minorHAnsi" w:cstheme="minorHAnsi"/>
          <w:b/>
          <w:sz w:val="28"/>
          <w:szCs w:val="28"/>
        </w:rPr>
        <w:t>Confidentiality</w:t>
      </w:r>
    </w:p>
    <w:p w14:paraId="1B9039EC" w14:textId="77777777" w:rsidR="00202264" w:rsidRPr="000908FC" w:rsidRDefault="006A5AB6" w:rsidP="00431E0E">
      <w:pPr>
        <w:suppressAutoHyphens/>
        <w:ind w:left="34"/>
        <w:rPr>
          <w:rFonts w:asciiTheme="minorHAnsi" w:hAnsiTheme="minorHAnsi" w:cstheme="minorHAnsi"/>
          <w:sz w:val="28"/>
          <w:szCs w:val="28"/>
        </w:rPr>
      </w:pPr>
      <w:r w:rsidRPr="000908FC">
        <w:rPr>
          <w:rFonts w:asciiTheme="minorHAnsi" w:hAnsiTheme="minorHAnsi" w:cstheme="minorHAnsi"/>
          <w:sz w:val="28"/>
          <w:szCs w:val="28"/>
        </w:rPr>
        <w:t xml:space="preserve">Ensure good practice and compliance in relation to privacy, confidentiality and GDPR regulatory guidelines as set out by Foyle Hospice. </w:t>
      </w:r>
      <w:r w:rsidR="00202264" w:rsidRPr="000908FC">
        <w:rPr>
          <w:rFonts w:asciiTheme="minorHAnsi" w:hAnsiTheme="minorHAnsi" w:cstheme="minorHAnsi"/>
          <w:sz w:val="28"/>
          <w:szCs w:val="28"/>
        </w:rPr>
        <w:t>All information concerning patients and staff must be held in the strictest confidence and may not be divulged to any unauthorized person. Social media policy must be adhered to at all times.</w:t>
      </w:r>
    </w:p>
    <w:p w14:paraId="070AE11D" w14:textId="77777777" w:rsidR="00202264" w:rsidRPr="000908FC" w:rsidRDefault="00202264" w:rsidP="00431E0E">
      <w:pPr>
        <w:rPr>
          <w:rFonts w:asciiTheme="minorHAnsi" w:hAnsiTheme="minorHAnsi" w:cstheme="minorHAnsi"/>
          <w:sz w:val="28"/>
          <w:szCs w:val="28"/>
        </w:rPr>
      </w:pPr>
    </w:p>
    <w:p w14:paraId="4170AB80" w14:textId="77777777" w:rsidR="00850D2D" w:rsidRDefault="00850D2D" w:rsidP="00431E0E">
      <w:pPr>
        <w:rPr>
          <w:rFonts w:asciiTheme="minorHAnsi" w:hAnsiTheme="minorHAnsi" w:cstheme="minorHAnsi"/>
          <w:b/>
          <w:sz w:val="28"/>
          <w:szCs w:val="28"/>
        </w:rPr>
      </w:pPr>
    </w:p>
    <w:p w14:paraId="476AC8DC" w14:textId="45CF6C0B" w:rsidR="00202264" w:rsidRPr="000908FC" w:rsidRDefault="00202264" w:rsidP="00431E0E">
      <w:pPr>
        <w:rPr>
          <w:rFonts w:asciiTheme="minorHAnsi" w:hAnsiTheme="minorHAnsi" w:cstheme="minorHAnsi"/>
          <w:b/>
          <w:sz w:val="28"/>
          <w:szCs w:val="28"/>
        </w:rPr>
      </w:pPr>
      <w:r w:rsidRPr="000908FC">
        <w:rPr>
          <w:rFonts w:asciiTheme="minorHAnsi" w:hAnsiTheme="minorHAnsi" w:cstheme="minorHAnsi"/>
          <w:b/>
          <w:sz w:val="28"/>
          <w:szCs w:val="28"/>
        </w:rPr>
        <w:t>Equality &amp; Human Rights</w:t>
      </w:r>
    </w:p>
    <w:p w14:paraId="35CDD7B9" w14:textId="77777777" w:rsidR="000908FC" w:rsidRDefault="00202264" w:rsidP="00431E0E">
      <w:pPr>
        <w:rPr>
          <w:rFonts w:asciiTheme="minorHAnsi" w:hAnsiTheme="minorHAnsi" w:cstheme="minorHAnsi"/>
          <w:sz w:val="28"/>
          <w:szCs w:val="28"/>
        </w:rPr>
      </w:pPr>
      <w:r w:rsidRPr="000908FC">
        <w:rPr>
          <w:rFonts w:asciiTheme="minorHAnsi" w:hAnsiTheme="minorHAnsi" w:cstheme="minorHAnsi"/>
          <w:sz w:val="28"/>
          <w:szCs w:val="28"/>
        </w:rPr>
        <w:t>Employees must ensure that equality and human rights issues are addressed within the post holder’s area of responsibility.</w:t>
      </w:r>
    </w:p>
    <w:p w14:paraId="23FCF9E8" w14:textId="77777777" w:rsidR="00C72E9F" w:rsidRDefault="00C72E9F" w:rsidP="00431E0E">
      <w:pPr>
        <w:rPr>
          <w:rFonts w:asciiTheme="minorHAnsi" w:hAnsiTheme="minorHAnsi" w:cstheme="minorHAnsi"/>
          <w:b/>
          <w:sz w:val="28"/>
          <w:szCs w:val="28"/>
        </w:rPr>
      </w:pPr>
    </w:p>
    <w:p w14:paraId="732DE040" w14:textId="3B0BFF7D" w:rsidR="00202264" w:rsidRPr="000908FC" w:rsidRDefault="00202264" w:rsidP="00431E0E">
      <w:pPr>
        <w:rPr>
          <w:rFonts w:asciiTheme="minorHAnsi" w:hAnsiTheme="minorHAnsi" w:cstheme="minorHAnsi"/>
          <w:b/>
          <w:sz w:val="28"/>
          <w:szCs w:val="28"/>
        </w:rPr>
      </w:pPr>
      <w:r w:rsidRPr="000908FC">
        <w:rPr>
          <w:rFonts w:asciiTheme="minorHAnsi" w:hAnsiTheme="minorHAnsi" w:cstheme="minorHAnsi"/>
          <w:b/>
          <w:sz w:val="28"/>
          <w:szCs w:val="28"/>
        </w:rPr>
        <w:t>Health and Safety</w:t>
      </w:r>
    </w:p>
    <w:p w14:paraId="4200F069" w14:textId="77777777" w:rsidR="00202264" w:rsidRPr="000908FC" w:rsidRDefault="00202264" w:rsidP="00431E0E">
      <w:pPr>
        <w:pStyle w:val="JobBodyText"/>
        <w:jc w:val="left"/>
        <w:rPr>
          <w:rFonts w:asciiTheme="minorHAnsi" w:hAnsiTheme="minorHAnsi" w:cstheme="minorHAnsi"/>
          <w:sz w:val="28"/>
          <w:szCs w:val="28"/>
        </w:rPr>
      </w:pPr>
      <w:r w:rsidRPr="000908FC">
        <w:rPr>
          <w:rFonts w:asciiTheme="minorHAnsi" w:hAnsiTheme="minorHAnsi" w:cstheme="minorHAnsi"/>
          <w:sz w:val="28"/>
          <w:szCs w:val="28"/>
        </w:rPr>
        <w:t xml:space="preserve">Employees should note that under Health &amp; Safety at Work Legislation they are required to take all reasonable steps while at work to ensure their own health and safety and the health and safety of those who may be affected by their acts or omissions at work. </w:t>
      </w:r>
    </w:p>
    <w:p w14:paraId="44FB791A" w14:textId="77777777" w:rsidR="00431E0E" w:rsidRPr="000908FC" w:rsidRDefault="00431E0E" w:rsidP="00431E0E">
      <w:pPr>
        <w:rPr>
          <w:rFonts w:asciiTheme="minorHAnsi" w:hAnsiTheme="minorHAnsi" w:cstheme="minorHAnsi"/>
          <w:b/>
          <w:sz w:val="28"/>
          <w:szCs w:val="28"/>
        </w:rPr>
      </w:pPr>
    </w:p>
    <w:p w14:paraId="7E61A7B1" w14:textId="77777777" w:rsidR="00202264" w:rsidRPr="000908FC" w:rsidRDefault="00202264" w:rsidP="00431E0E">
      <w:pPr>
        <w:rPr>
          <w:rFonts w:asciiTheme="minorHAnsi" w:hAnsiTheme="minorHAnsi" w:cstheme="minorHAnsi"/>
          <w:b/>
          <w:sz w:val="28"/>
          <w:szCs w:val="28"/>
        </w:rPr>
      </w:pPr>
      <w:r w:rsidRPr="000908FC">
        <w:rPr>
          <w:rFonts w:asciiTheme="minorHAnsi" w:hAnsiTheme="minorHAnsi" w:cstheme="minorHAnsi"/>
          <w:b/>
          <w:sz w:val="28"/>
          <w:szCs w:val="28"/>
        </w:rPr>
        <w:t>Smoking, Alcohol &amp; Health</w:t>
      </w:r>
    </w:p>
    <w:p w14:paraId="036B3BEC" w14:textId="77777777" w:rsidR="006A5AB6" w:rsidRPr="000908FC" w:rsidRDefault="00202264" w:rsidP="00431E0E">
      <w:pPr>
        <w:tabs>
          <w:tab w:val="left" w:pos="6800"/>
        </w:tabs>
        <w:rPr>
          <w:rFonts w:asciiTheme="minorHAnsi" w:hAnsiTheme="minorHAnsi" w:cstheme="minorHAnsi"/>
          <w:sz w:val="28"/>
          <w:szCs w:val="28"/>
        </w:rPr>
      </w:pPr>
      <w:r w:rsidRPr="000908FC">
        <w:rPr>
          <w:rFonts w:asciiTheme="minorHAnsi" w:hAnsiTheme="minorHAnsi" w:cstheme="minorHAnsi"/>
          <w:sz w:val="28"/>
          <w:szCs w:val="28"/>
        </w:rPr>
        <w:t>Foyle Hospice operates policies on smoking, alcohol and health.</w:t>
      </w:r>
    </w:p>
    <w:p w14:paraId="43E681B5" w14:textId="77777777" w:rsidR="00202264" w:rsidRPr="000908FC" w:rsidRDefault="00202264" w:rsidP="00431E0E">
      <w:pPr>
        <w:tabs>
          <w:tab w:val="left" w:pos="6800"/>
        </w:tabs>
        <w:rPr>
          <w:rFonts w:asciiTheme="minorHAnsi" w:hAnsiTheme="minorHAnsi" w:cstheme="minorHAnsi"/>
          <w:sz w:val="28"/>
          <w:szCs w:val="28"/>
        </w:rPr>
      </w:pPr>
      <w:r w:rsidRPr="000908FC">
        <w:rPr>
          <w:rFonts w:asciiTheme="minorHAnsi" w:hAnsiTheme="minorHAnsi" w:cstheme="minorHAnsi"/>
          <w:sz w:val="28"/>
          <w:szCs w:val="28"/>
        </w:rPr>
        <w:tab/>
      </w:r>
    </w:p>
    <w:p w14:paraId="7D0AE6B3" w14:textId="77777777" w:rsidR="00202264" w:rsidRPr="00C72E9F" w:rsidRDefault="00202264" w:rsidP="00431E0E">
      <w:pPr>
        <w:rPr>
          <w:rFonts w:asciiTheme="minorHAnsi" w:hAnsiTheme="minorHAnsi" w:cstheme="minorHAnsi"/>
          <w:sz w:val="28"/>
          <w:szCs w:val="28"/>
        </w:rPr>
      </w:pPr>
      <w:r w:rsidRPr="00C72E9F">
        <w:rPr>
          <w:rFonts w:asciiTheme="minorHAnsi" w:hAnsiTheme="minorHAnsi" w:cstheme="minorHAnsi"/>
          <w:b/>
          <w:sz w:val="28"/>
          <w:szCs w:val="28"/>
        </w:rPr>
        <w:t>Environmental Cleanliness</w:t>
      </w:r>
      <w:r w:rsidRPr="00C72E9F">
        <w:rPr>
          <w:rFonts w:asciiTheme="minorHAnsi" w:hAnsiTheme="minorHAnsi" w:cstheme="minorHAnsi"/>
          <w:b/>
          <w:sz w:val="28"/>
          <w:szCs w:val="28"/>
        </w:rPr>
        <w:tab/>
      </w:r>
      <w:r w:rsidRPr="00C72E9F">
        <w:rPr>
          <w:rFonts w:asciiTheme="minorHAnsi" w:hAnsiTheme="minorHAnsi" w:cstheme="minorHAnsi"/>
          <w:sz w:val="28"/>
          <w:szCs w:val="28"/>
        </w:rPr>
        <w:tab/>
      </w:r>
    </w:p>
    <w:p w14:paraId="26415B16" w14:textId="77777777" w:rsidR="00202264" w:rsidRPr="00850D2D" w:rsidRDefault="00202264" w:rsidP="00431E0E">
      <w:pPr>
        <w:rPr>
          <w:rFonts w:asciiTheme="minorHAnsi" w:hAnsiTheme="minorHAnsi" w:cstheme="minorHAnsi"/>
          <w:sz w:val="28"/>
          <w:szCs w:val="28"/>
        </w:rPr>
      </w:pPr>
      <w:r w:rsidRPr="00C72E9F">
        <w:rPr>
          <w:rFonts w:asciiTheme="minorHAnsi" w:hAnsiTheme="minorHAnsi" w:cstheme="minorHAnsi"/>
          <w:sz w:val="28"/>
          <w:szCs w:val="28"/>
        </w:rPr>
        <w:t xml:space="preserve">The Hospice promotes a culture of cleanliness and has adopted a partnership and collaborative approach that </w:t>
      </w:r>
      <w:proofErr w:type="spellStart"/>
      <w:r w:rsidRPr="00C72E9F">
        <w:rPr>
          <w:rFonts w:asciiTheme="minorHAnsi" w:hAnsiTheme="minorHAnsi" w:cstheme="minorHAnsi"/>
          <w:sz w:val="28"/>
          <w:szCs w:val="28"/>
        </w:rPr>
        <w:t>recognises</w:t>
      </w:r>
      <w:proofErr w:type="spellEnd"/>
      <w:r w:rsidRPr="00C72E9F">
        <w:rPr>
          <w:rFonts w:asciiTheme="minorHAnsi" w:hAnsiTheme="minorHAnsi" w:cstheme="minorHAnsi"/>
          <w:sz w:val="28"/>
          <w:szCs w:val="28"/>
        </w:rPr>
        <w:t xml:space="preserve"> cleanliness as the responsibility of everyone, cascading throughout every level of the </w:t>
      </w:r>
      <w:proofErr w:type="spellStart"/>
      <w:r w:rsidRPr="00850D2D">
        <w:rPr>
          <w:rFonts w:asciiTheme="minorHAnsi" w:hAnsiTheme="minorHAnsi" w:cstheme="minorHAnsi"/>
          <w:sz w:val="28"/>
          <w:szCs w:val="28"/>
        </w:rPr>
        <w:t>organisation</w:t>
      </w:r>
      <w:proofErr w:type="spellEnd"/>
      <w:r w:rsidRPr="00850D2D">
        <w:rPr>
          <w:rFonts w:asciiTheme="minorHAnsi" w:hAnsiTheme="minorHAnsi" w:cstheme="minorHAnsi"/>
          <w:sz w:val="28"/>
          <w:szCs w:val="28"/>
        </w:rPr>
        <w:t>.</w:t>
      </w:r>
    </w:p>
    <w:p w14:paraId="345030C9" w14:textId="77777777" w:rsidR="00202264" w:rsidRPr="00C72E9F" w:rsidRDefault="00202264" w:rsidP="00431E0E">
      <w:pPr>
        <w:rPr>
          <w:rFonts w:asciiTheme="minorHAnsi" w:hAnsiTheme="minorHAnsi" w:cstheme="minorHAnsi"/>
          <w:szCs w:val="22"/>
        </w:rPr>
      </w:pPr>
    </w:p>
    <w:p w14:paraId="036C680A" w14:textId="77777777" w:rsidR="00202264" w:rsidRPr="00C72E9F" w:rsidRDefault="00202264" w:rsidP="00431E0E">
      <w:pPr>
        <w:rPr>
          <w:rFonts w:asciiTheme="minorHAnsi" w:eastAsia="Calibri" w:hAnsiTheme="minorHAnsi" w:cstheme="minorHAnsi"/>
          <w:b/>
          <w:sz w:val="28"/>
          <w:szCs w:val="28"/>
          <w:lang w:val="en-AU"/>
        </w:rPr>
      </w:pPr>
      <w:r w:rsidRPr="00C72E9F">
        <w:rPr>
          <w:rFonts w:asciiTheme="minorHAnsi" w:eastAsia="Calibri" w:hAnsiTheme="minorHAnsi" w:cstheme="minorHAnsi"/>
          <w:b/>
          <w:sz w:val="28"/>
          <w:szCs w:val="28"/>
          <w:lang w:val="en-AU"/>
        </w:rPr>
        <w:t>Infection Prevention &amp; Control</w:t>
      </w:r>
    </w:p>
    <w:p w14:paraId="70DFF303" w14:textId="77777777" w:rsidR="00202264" w:rsidRPr="00C72E9F" w:rsidRDefault="00202264" w:rsidP="00431E0E">
      <w:pPr>
        <w:rPr>
          <w:rFonts w:asciiTheme="minorHAnsi" w:eastAsia="Calibri" w:hAnsiTheme="minorHAnsi" w:cstheme="minorHAnsi"/>
          <w:sz w:val="28"/>
          <w:szCs w:val="28"/>
          <w:lang w:val="en-AU"/>
        </w:rPr>
      </w:pPr>
      <w:r w:rsidRPr="00C72E9F">
        <w:rPr>
          <w:rFonts w:asciiTheme="minorHAnsi" w:eastAsia="Calibri" w:hAnsiTheme="minorHAnsi" w:cstheme="minorHAnsi"/>
          <w:sz w:val="28"/>
          <w:szCs w:val="28"/>
          <w:lang w:val="en-AU"/>
        </w:rPr>
        <w:t>The Hospice operates policies to prevent healthcare associated infections and the post holder is required to comply with all infection prevention policies, guidelines, protocols and procedures.</w:t>
      </w:r>
    </w:p>
    <w:p w14:paraId="5A7AC0CF" w14:textId="29C2875D" w:rsidR="00202264" w:rsidRPr="00D22BEF" w:rsidRDefault="00202264" w:rsidP="00431E0E">
      <w:pPr>
        <w:rPr>
          <w:sz w:val="28"/>
          <w:szCs w:val="28"/>
        </w:rPr>
      </w:pPr>
    </w:p>
    <w:p w14:paraId="26CFC664" w14:textId="1B1E9A16" w:rsidR="00764057" w:rsidRPr="00C72E9F" w:rsidRDefault="00764057" w:rsidP="00C72E9F">
      <w:pPr>
        <w:rPr>
          <w:rFonts w:asciiTheme="minorHAnsi" w:hAnsiTheme="minorHAnsi" w:cstheme="minorHAnsi"/>
          <w:b/>
          <w:bCs/>
          <w:sz w:val="28"/>
          <w:szCs w:val="28"/>
        </w:rPr>
      </w:pPr>
      <w:r w:rsidRPr="00C72E9F">
        <w:rPr>
          <w:rFonts w:asciiTheme="minorHAnsi" w:hAnsiTheme="minorHAnsi" w:cstheme="minorHAnsi"/>
          <w:b/>
          <w:bCs/>
          <w:sz w:val="28"/>
          <w:szCs w:val="28"/>
        </w:rPr>
        <w:t>Satisfactory En</w:t>
      </w:r>
      <w:r w:rsidR="00D22BEF" w:rsidRPr="00C72E9F">
        <w:rPr>
          <w:rFonts w:asciiTheme="minorHAnsi" w:hAnsiTheme="minorHAnsi" w:cstheme="minorHAnsi"/>
          <w:b/>
          <w:bCs/>
          <w:sz w:val="28"/>
          <w:szCs w:val="28"/>
        </w:rPr>
        <w:t>hanced ACCESS (NI) check will be required for this post.</w:t>
      </w:r>
    </w:p>
    <w:p w14:paraId="2A1A0746" w14:textId="77777777" w:rsidR="00764057" w:rsidRPr="00C72E9F" w:rsidRDefault="00764057" w:rsidP="00C72E9F">
      <w:pPr>
        <w:rPr>
          <w:rFonts w:asciiTheme="minorHAnsi" w:hAnsiTheme="minorHAnsi" w:cstheme="minorHAnsi"/>
          <w:sz w:val="28"/>
          <w:szCs w:val="28"/>
        </w:rPr>
      </w:pPr>
    </w:p>
    <w:p w14:paraId="3243B5D1" w14:textId="5484FEE6" w:rsidR="00202264" w:rsidRPr="00C72E9F" w:rsidRDefault="00202264" w:rsidP="00C72E9F">
      <w:pPr>
        <w:rPr>
          <w:rFonts w:asciiTheme="minorHAnsi" w:hAnsiTheme="minorHAnsi" w:cstheme="minorHAnsi"/>
          <w:b/>
          <w:bCs/>
          <w:sz w:val="28"/>
          <w:szCs w:val="28"/>
          <w:lang w:val="en-IE"/>
        </w:rPr>
      </w:pPr>
      <w:r w:rsidRPr="00C72E9F">
        <w:rPr>
          <w:rFonts w:asciiTheme="minorHAnsi" w:hAnsiTheme="minorHAnsi" w:cstheme="minorHAnsi"/>
          <w:b/>
          <w:bCs/>
          <w:i/>
          <w:sz w:val="28"/>
          <w:szCs w:val="28"/>
        </w:rPr>
        <w:t xml:space="preserve">The duties and responsibilities outlined in the above job description are not intended to be definitive nor restrictive, and may be amended to meet the changing needs of Foyle Hospice, </w:t>
      </w:r>
      <w:r w:rsidRPr="00C72E9F">
        <w:rPr>
          <w:rFonts w:asciiTheme="minorHAnsi" w:hAnsiTheme="minorHAnsi" w:cstheme="minorHAnsi"/>
          <w:b/>
          <w:bCs/>
          <w:i/>
          <w:iCs/>
          <w:sz w:val="28"/>
          <w:szCs w:val="28"/>
          <w:lang w:val="en-IE"/>
        </w:rPr>
        <w:t>following discussion with the post holder.</w:t>
      </w:r>
    </w:p>
    <w:p w14:paraId="0D3393E0" w14:textId="0EBCB572" w:rsidR="00080525" w:rsidRPr="00D22BEF" w:rsidRDefault="00080525" w:rsidP="00431E0E">
      <w:pPr>
        <w:jc w:val="center"/>
        <w:rPr>
          <w:b/>
          <w:bCs/>
          <w:sz w:val="28"/>
          <w:szCs w:val="28"/>
          <w:lang w:val="en-IE"/>
        </w:rPr>
      </w:pPr>
    </w:p>
    <w:p w14:paraId="7F5CFF92" w14:textId="77777777" w:rsidR="0051361F" w:rsidRPr="00DF2595" w:rsidRDefault="0051361F" w:rsidP="0051361F">
      <w:pPr>
        <w:jc w:val="center"/>
        <w:rPr>
          <w:sz w:val="28"/>
          <w:szCs w:val="28"/>
        </w:rPr>
      </w:pPr>
      <w:r w:rsidRPr="00DF2595">
        <w:rPr>
          <w:sz w:val="28"/>
          <w:szCs w:val="28"/>
        </w:rPr>
        <w:t>We are an Equal Opportunities Employer</w:t>
      </w:r>
    </w:p>
    <w:p w14:paraId="78898B4F" w14:textId="5B4A751B" w:rsidR="00080525" w:rsidRPr="00D22BEF" w:rsidRDefault="00080525" w:rsidP="00080525">
      <w:pPr>
        <w:jc w:val="center"/>
        <w:rPr>
          <w:sz w:val="28"/>
          <w:szCs w:val="28"/>
        </w:rPr>
      </w:pPr>
    </w:p>
    <w:sectPr w:rsidR="00080525" w:rsidRPr="00D22BEF" w:rsidSect="0033290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71A7E" w14:textId="77777777" w:rsidR="006047B3" w:rsidRDefault="006047B3">
      <w:r>
        <w:separator/>
      </w:r>
    </w:p>
  </w:endnote>
  <w:endnote w:type="continuationSeparator" w:id="0">
    <w:p w14:paraId="4FD1219D" w14:textId="77777777" w:rsidR="006047B3" w:rsidRDefault="0060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F7F9" w14:textId="77777777" w:rsidR="00605D30" w:rsidRDefault="00605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4390" w14:textId="77777777" w:rsidR="00431E0E" w:rsidRDefault="00431E0E">
    <w:pPr>
      <w:pStyle w:val="Footer"/>
      <w:jc w:val="right"/>
    </w:pPr>
    <w:r>
      <w:fldChar w:fldCharType="begin"/>
    </w:r>
    <w:r>
      <w:instrText xml:space="preserve"> PAGE   \* MERGEFORMAT </w:instrText>
    </w:r>
    <w:r>
      <w:fldChar w:fldCharType="separate"/>
    </w:r>
    <w:r>
      <w:rPr>
        <w:noProof/>
      </w:rPr>
      <w:t>2</w:t>
    </w:r>
    <w:r>
      <w:rPr>
        <w:noProof/>
      </w:rPr>
      <w:fldChar w:fldCharType="end"/>
    </w:r>
  </w:p>
  <w:p w14:paraId="0188C00F" w14:textId="77777777" w:rsidR="00385D74" w:rsidRDefault="00385D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3C2F" w14:textId="77777777" w:rsidR="00605D30" w:rsidRDefault="00605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0C1D1" w14:textId="77777777" w:rsidR="006047B3" w:rsidRDefault="006047B3">
      <w:r>
        <w:separator/>
      </w:r>
    </w:p>
  </w:footnote>
  <w:footnote w:type="continuationSeparator" w:id="0">
    <w:p w14:paraId="08F04676" w14:textId="77777777" w:rsidR="006047B3" w:rsidRDefault="00604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8CBF" w14:textId="77777777" w:rsidR="00605D30" w:rsidRDefault="00605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0A09" w14:textId="44597405" w:rsidR="00385D74" w:rsidRPr="007C66B9" w:rsidRDefault="00275EC8" w:rsidP="007C66B9">
    <w:pPr>
      <w:tabs>
        <w:tab w:val="center" w:pos="4320"/>
        <w:tab w:val="right" w:pos="8640"/>
      </w:tabs>
      <w:jc w:val="right"/>
      <w:rPr>
        <w:kern w:val="0"/>
        <w:sz w:val="24"/>
        <w:szCs w:val="24"/>
      </w:rPr>
    </w:pPr>
    <w:r>
      <w:rPr>
        <w:noProof/>
        <w:kern w:val="0"/>
        <w:sz w:val="24"/>
        <w:szCs w:val="24"/>
      </w:rPr>
      <mc:AlternateContent>
        <mc:Choice Requires="wps">
          <w:drawing>
            <wp:anchor distT="0" distB="0" distL="114300" distR="114300" simplePos="0" relativeHeight="251657728" behindDoc="0" locked="0" layoutInCell="1" allowOverlap="1" wp14:anchorId="4716E6C1" wp14:editId="15CC3091">
              <wp:simplePos x="0" y="0"/>
              <wp:positionH relativeFrom="column">
                <wp:posOffset>4100773</wp:posOffset>
              </wp:positionH>
              <wp:positionV relativeFrom="paragraph">
                <wp:posOffset>-383944</wp:posOffset>
              </wp:positionV>
              <wp:extent cx="2016316" cy="1302327"/>
              <wp:effectExtent l="0" t="0" r="3175" b="6350"/>
              <wp:wrapNone/>
              <wp:docPr id="4" name="Text Box 4"/>
              <wp:cNvGraphicFramePr/>
              <a:graphic xmlns:a="http://schemas.openxmlformats.org/drawingml/2006/main">
                <a:graphicData uri="http://schemas.microsoft.com/office/word/2010/wordprocessingShape">
                  <wps:wsp>
                    <wps:cNvSpPr txBox="1"/>
                    <wps:spPr>
                      <a:xfrm>
                        <a:off x="0" y="0"/>
                        <a:ext cx="2016316" cy="1302327"/>
                      </a:xfrm>
                      <a:prstGeom prst="rect">
                        <a:avLst/>
                      </a:prstGeom>
                      <a:solidFill>
                        <a:schemeClr val="lt1"/>
                      </a:solidFill>
                      <a:ln w="6350">
                        <a:noFill/>
                      </a:ln>
                    </wps:spPr>
                    <wps:txbx>
                      <w:txbxContent>
                        <w:p w14:paraId="38F0C8CA" w14:textId="5598F09E" w:rsidR="00275EC8" w:rsidRDefault="00275EC8">
                          <w:r>
                            <w:rPr>
                              <w:noProof/>
                            </w:rPr>
                            <w:drawing>
                              <wp:inline distT="0" distB="0" distL="0" distR="0" wp14:anchorId="6753D090" wp14:editId="1FE7BADC">
                                <wp:extent cx="1826895" cy="113665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6895" cy="11366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16E6C1" id="_x0000_t202" coordsize="21600,21600" o:spt="202" path="m,l,21600r21600,l21600,xe">
              <v:stroke joinstyle="miter"/>
              <v:path gradientshapeok="t" o:connecttype="rect"/>
            </v:shapetype>
            <v:shape id="Text Box 4" o:spid="_x0000_s1026" type="#_x0000_t202" style="position:absolute;left:0;text-align:left;margin-left:322.9pt;margin-top:-30.25pt;width:158.75pt;height:102.5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" fillcolor="white [3201]" stroked="f" strokeweight=".5pt">
              <v:textbox>
                <w:txbxContent>
                  <w:p w14:paraId="38F0C8CA" w14:textId="5598F09E" w:rsidR="00275EC8" w:rsidRDefault="00275EC8">
                    <w:r>
                      <w:rPr>
                        <w:noProof/>
                      </w:rPr>
                      <w:drawing>
                        <wp:inline distT="0" distB="0" distL="0" distR="0" wp14:anchorId="6753D090" wp14:editId="1FE7BADC">
                          <wp:extent cx="1826895" cy="113665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6895" cy="1136650"/>
                                  </a:xfrm>
                                  <a:prstGeom prst="rect">
                                    <a:avLst/>
                                  </a:prstGeom>
                                </pic:spPr>
                              </pic:pic>
                            </a:graphicData>
                          </a:graphic>
                        </wp:inline>
                      </w:drawing>
                    </w:r>
                  </w:p>
                </w:txbxContent>
              </v:textbox>
            </v:shape>
          </w:pict>
        </mc:Fallback>
      </mc:AlternateContent>
    </w:r>
    <w:r w:rsidR="00751C45">
      <w:rPr>
        <w:noProof/>
        <w:kern w:val="0"/>
        <w:sz w:val="24"/>
        <w:szCs w:val="24"/>
      </w:rPr>
      <mc:AlternateContent>
        <mc:Choice Requires="wps">
          <w:drawing>
            <wp:anchor distT="0" distB="0" distL="114300" distR="114300" simplePos="0" relativeHeight="251656704" behindDoc="0" locked="0" layoutInCell="1" allowOverlap="1" wp14:anchorId="3362AF28" wp14:editId="1ADAD160">
              <wp:simplePos x="0" y="0"/>
              <wp:positionH relativeFrom="column">
                <wp:posOffset>-188306</wp:posOffset>
              </wp:positionH>
              <wp:positionV relativeFrom="paragraph">
                <wp:posOffset>-305262</wp:posOffset>
              </wp:positionV>
              <wp:extent cx="1914254" cy="121920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1914254" cy="1219200"/>
                      </a:xfrm>
                      <a:prstGeom prst="rect">
                        <a:avLst/>
                      </a:prstGeom>
                      <a:solidFill>
                        <a:schemeClr val="lt1"/>
                      </a:solidFill>
                      <a:ln w="6350">
                        <a:noFill/>
                      </a:ln>
                    </wps:spPr>
                    <wps:txbx>
                      <w:txbxContent>
                        <w:p w14:paraId="536314EB" w14:textId="7D852783" w:rsidR="00751C45" w:rsidRDefault="00751C45">
                          <w:r>
                            <w:rPr>
                              <w:noProof/>
                              <w:kern w:val="0"/>
                              <w:sz w:val="24"/>
                              <w:szCs w:val="24"/>
                            </w:rPr>
                            <w:drawing>
                              <wp:inline distT="0" distB="0" distL="0" distR="0" wp14:anchorId="7849B7A9" wp14:editId="725514F7">
                                <wp:extent cx="1724660" cy="9423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724660" cy="9423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62AF28" id="Text Box 3" o:spid="_x0000_s1027" type="#_x0000_t202" style="position:absolute;left:0;text-align:left;margin-left:-14.85pt;margin-top:-24.05pt;width:150.75pt;height:9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" fillcolor="white [3201]" stroked="f" strokeweight=".5pt">
              <v:textbox>
                <w:txbxContent>
                  <w:p w14:paraId="536314EB" w14:textId="7D852783" w:rsidR="00751C45" w:rsidRDefault="00751C45">
                    <w:r>
                      <w:rPr>
                        <w:noProof/>
                        <w:kern w:val="0"/>
                        <w:sz w:val="24"/>
                        <w:szCs w:val="24"/>
                      </w:rPr>
                      <w:drawing>
                        <wp:inline distT="0" distB="0" distL="0" distR="0" wp14:anchorId="7849B7A9" wp14:editId="725514F7">
                          <wp:extent cx="1724660" cy="9423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724660" cy="942340"/>
                                  </a:xfrm>
                                  <a:prstGeom prst="rect">
                                    <a:avLst/>
                                  </a:prstGeom>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B830" w14:textId="77777777" w:rsidR="00605D30" w:rsidRDefault="00605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B01"/>
    <w:multiLevelType w:val="hybridMultilevel"/>
    <w:tmpl w:val="C4965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645CA"/>
    <w:multiLevelType w:val="hybridMultilevel"/>
    <w:tmpl w:val="3EA6B0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E14AD"/>
    <w:multiLevelType w:val="hybridMultilevel"/>
    <w:tmpl w:val="B2FA9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50001"/>
    <w:multiLevelType w:val="hybridMultilevel"/>
    <w:tmpl w:val="AB682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571A4"/>
    <w:multiLevelType w:val="hybridMultilevel"/>
    <w:tmpl w:val="CE8EC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CD61F1F"/>
    <w:multiLevelType w:val="hybridMultilevel"/>
    <w:tmpl w:val="302EC470"/>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06838"/>
    <w:multiLevelType w:val="hybridMultilevel"/>
    <w:tmpl w:val="F56A7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593082"/>
    <w:multiLevelType w:val="hybridMultilevel"/>
    <w:tmpl w:val="B464D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87E2F"/>
    <w:multiLevelType w:val="hybridMultilevel"/>
    <w:tmpl w:val="5B6E1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F2987"/>
    <w:multiLevelType w:val="hybridMultilevel"/>
    <w:tmpl w:val="DB92F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975DB0"/>
    <w:multiLevelType w:val="hybridMultilevel"/>
    <w:tmpl w:val="E4EA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650F74"/>
    <w:multiLevelType w:val="hybridMultilevel"/>
    <w:tmpl w:val="19A2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D42F3"/>
    <w:multiLevelType w:val="hybridMultilevel"/>
    <w:tmpl w:val="4886BC1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26B11AF1"/>
    <w:multiLevelType w:val="hybridMultilevel"/>
    <w:tmpl w:val="93E2BA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3E3806"/>
    <w:multiLevelType w:val="hybridMultilevel"/>
    <w:tmpl w:val="E10A01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613F0A"/>
    <w:multiLevelType w:val="hybridMultilevel"/>
    <w:tmpl w:val="39C46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546DDC"/>
    <w:multiLevelType w:val="hybridMultilevel"/>
    <w:tmpl w:val="CD142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D6633A"/>
    <w:multiLevelType w:val="hybridMultilevel"/>
    <w:tmpl w:val="F1AA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B87A97"/>
    <w:multiLevelType w:val="hybridMultilevel"/>
    <w:tmpl w:val="A89E4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7B0049"/>
    <w:multiLevelType w:val="hybridMultilevel"/>
    <w:tmpl w:val="1668E84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8A6724"/>
    <w:multiLevelType w:val="hybridMultilevel"/>
    <w:tmpl w:val="30A6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8D6C52"/>
    <w:multiLevelType w:val="hybridMultilevel"/>
    <w:tmpl w:val="86027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D324B9"/>
    <w:multiLevelType w:val="hybridMultilevel"/>
    <w:tmpl w:val="109EB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362C86"/>
    <w:multiLevelType w:val="hybridMultilevel"/>
    <w:tmpl w:val="73866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951830"/>
    <w:multiLevelType w:val="hybridMultilevel"/>
    <w:tmpl w:val="3816F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1D50C8"/>
    <w:multiLevelType w:val="hybridMultilevel"/>
    <w:tmpl w:val="BA2A6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F207F2"/>
    <w:multiLevelType w:val="hybridMultilevel"/>
    <w:tmpl w:val="598A9E58"/>
    <w:lvl w:ilvl="0" w:tplc="2CC6179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4284DDA"/>
    <w:multiLevelType w:val="hybridMultilevel"/>
    <w:tmpl w:val="DEDEA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D95FF5"/>
    <w:multiLevelType w:val="hybridMultilevel"/>
    <w:tmpl w:val="0DCA6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6F18D5"/>
    <w:multiLevelType w:val="hybridMultilevel"/>
    <w:tmpl w:val="9D2E5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EA608C"/>
    <w:multiLevelType w:val="hybridMultilevel"/>
    <w:tmpl w:val="71CC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9E7EEC"/>
    <w:multiLevelType w:val="hybridMultilevel"/>
    <w:tmpl w:val="747672F2"/>
    <w:lvl w:ilvl="0" w:tplc="04090001">
      <w:start w:val="1"/>
      <w:numFmt w:val="bullet"/>
      <w:lvlText w:val=""/>
      <w:lvlJc w:val="left"/>
      <w:pPr>
        <w:tabs>
          <w:tab w:val="num" w:pos="720"/>
        </w:tabs>
        <w:ind w:left="720" w:hanging="360"/>
      </w:pPr>
      <w:rPr>
        <w:rFonts w:ascii="Symbol" w:hAnsi="Symbol" w:hint="default"/>
      </w:rPr>
    </w:lvl>
    <w:lvl w:ilvl="1" w:tplc="2EC6C17E">
      <w:start w:val="1"/>
      <w:numFmt w:val="bullet"/>
      <w:lvlText w:val=""/>
      <w:lvlJc w:val="left"/>
      <w:pPr>
        <w:tabs>
          <w:tab w:val="num" w:pos="1250"/>
        </w:tabs>
        <w:ind w:left="1250" w:hanging="17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BA10E9"/>
    <w:multiLevelType w:val="hybridMultilevel"/>
    <w:tmpl w:val="D6285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2135E0"/>
    <w:multiLevelType w:val="hybridMultilevel"/>
    <w:tmpl w:val="848C6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026E09"/>
    <w:multiLevelType w:val="hybridMultilevel"/>
    <w:tmpl w:val="27E87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1C57E8"/>
    <w:multiLevelType w:val="hybridMultilevel"/>
    <w:tmpl w:val="577ED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8D541A"/>
    <w:multiLevelType w:val="hybridMultilevel"/>
    <w:tmpl w:val="6BBEC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143708C"/>
    <w:multiLevelType w:val="hybridMultilevel"/>
    <w:tmpl w:val="EA8EE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1C01163"/>
    <w:multiLevelType w:val="hybridMultilevel"/>
    <w:tmpl w:val="A0C05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111222"/>
    <w:multiLevelType w:val="hybridMultilevel"/>
    <w:tmpl w:val="A9328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E3239B"/>
    <w:multiLevelType w:val="hybridMultilevel"/>
    <w:tmpl w:val="5888C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54231CC"/>
    <w:multiLevelType w:val="hybridMultilevel"/>
    <w:tmpl w:val="357AF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0B1671"/>
    <w:multiLevelType w:val="hybridMultilevel"/>
    <w:tmpl w:val="DE5E6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47623622">
    <w:abstractNumId w:val="14"/>
  </w:num>
  <w:num w:numId="2" w16cid:durableId="18213396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7648614">
    <w:abstractNumId w:val="6"/>
  </w:num>
  <w:num w:numId="4" w16cid:durableId="965233389">
    <w:abstractNumId w:val="20"/>
  </w:num>
  <w:num w:numId="5" w16cid:durableId="1977180489">
    <w:abstractNumId w:val="32"/>
  </w:num>
  <w:num w:numId="6" w16cid:durableId="407845520">
    <w:abstractNumId w:val="15"/>
  </w:num>
  <w:num w:numId="7" w16cid:durableId="2125608675">
    <w:abstractNumId w:val="8"/>
  </w:num>
  <w:num w:numId="8" w16cid:durableId="1768378389">
    <w:abstractNumId w:val="4"/>
  </w:num>
  <w:num w:numId="9" w16cid:durableId="685911656">
    <w:abstractNumId w:val="36"/>
  </w:num>
  <w:num w:numId="10" w16cid:durableId="18892719">
    <w:abstractNumId w:val="21"/>
  </w:num>
  <w:num w:numId="11" w16cid:durableId="1646741703">
    <w:abstractNumId w:val="28"/>
  </w:num>
  <w:num w:numId="12" w16cid:durableId="1722049949">
    <w:abstractNumId w:val="9"/>
  </w:num>
  <w:num w:numId="13" w16cid:durableId="1765152636">
    <w:abstractNumId w:val="30"/>
  </w:num>
  <w:num w:numId="14" w16cid:durableId="282658607">
    <w:abstractNumId w:val="26"/>
  </w:num>
  <w:num w:numId="15" w16cid:durableId="832985255">
    <w:abstractNumId w:val="2"/>
  </w:num>
  <w:num w:numId="16" w16cid:durableId="1187061085">
    <w:abstractNumId w:val="34"/>
  </w:num>
  <w:num w:numId="17" w16cid:durableId="1572962169">
    <w:abstractNumId w:val="43"/>
  </w:num>
  <w:num w:numId="18" w16cid:durableId="1394499993">
    <w:abstractNumId w:val="39"/>
  </w:num>
  <w:num w:numId="19" w16cid:durableId="897714595">
    <w:abstractNumId w:val="37"/>
  </w:num>
  <w:num w:numId="20" w16cid:durableId="849837580">
    <w:abstractNumId w:val="33"/>
  </w:num>
  <w:num w:numId="21" w16cid:durableId="746149543">
    <w:abstractNumId w:val="22"/>
  </w:num>
  <w:num w:numId="22" w16cid:durableId="1088501754">
    <w:abstractNumId w:val="41"/>
  </w:num>
  <w:num w:numId="23" w16cid:durableId="1523283134">
    <w:abstractNumId w:val="38"/>
  </w:num>
  <w:num w:numId="24" w16cid:durableId="941571120">
    <w:abstractNumId w:val="23"/>
  </w:num>
  <w:num w:numId="25" w16cid:durableId="1679964141">
    <w:abstractNumId w:val="13"/>
  </w:num>
  <w:num w:numId="26" w16cid:durableId="95173615">
    <w:abstractNumId w:val="35"/>
  </w:num>
  <w:num w:numId="27" w16cid:durableId="537351501">
    <w:abstractNumId w:val="11"/>
  </w:num>
  <w:num w:numId="28" w16cid:durableId="1203323921">
    <w:abstractNumId w:val="42"/>
  </w:num>
  <w:num w:numId="29" w16cid:durableId="2115204789">
    <w:abstractNumId w:val="13"/>
  </w:num>
  <w:num w:numId="30" w16cid:durableId="1169827396">
    <w:abstractNumId w:val="29"/>
  </w:num>
  <w:num w:numId="31" w16cid:durableId="1626154773">
    <w:abstractNumId w:val="1"/>
  </w:num>
  <w:num w:numId="32" w16cid:durableId="1994335545">
    <w:abstractNumId w:val="24"/>
  </w:num>
  <w:num w:numId="33" w16cid:durableId="538711295">
    <w:abstractNumId w:val="7"/>
  </w:num>
  <w:num w:numId="34" w16cid:durableId="332757062">
    <w:abstractNumId w:val="16"/>
  </w:num>
  <w:num w:numId="35" w16cid:durableId="435251917">
    <w:abstractNumId w:val="25"/>
  </w:num>
  <w:num w:numId="36" w16cid:durableId="615017627">
    <w:abstractNumId w:val="0"/>
  </w:num>
  <w:num w:numId="37" w16cid:durableId="176426263">
    <w:abstractNumId w:val="18"/>
  </w:num>
  <w:num w:numId="38" w16cid:durableId="390274035">
    <w:abstractNumId w:val="12"/>
  </w:num>
  <w:num w:numId="39" w16cid:durableId="1141194404">
    <w:abstractNumId w:val="40"/>
  </w:num>
  <w:num w:numId="40" w16cid:durableId="1848985747">
    <w:abstractNumId w:val="27"/>
  </w:num>
  <w:num w:numId="41" w16cid:durableId="403069122">
    <w:abstractNumId w:val="19"/>
  </w:num>
  <w:num w:numId="42" w16cid:durableId="544682509">
    <w:abstractNumId w:val="10"/>
  </w:num>
  <w:num w:numId="43" w16cid:durableId="1335302739">
    <w:abstractNumId w:val="3"/>
  </w:num>
  <w:num w:numId="44" w16cid:durableId="328757882">
    <w:abstractNumId w:val="31"/>
  </w:num>
  <w:num w:numId="45" w16cid:durableId="1600719421">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F568C9"/>
    <w:rsid w:val="00031004"/>
    <w:rsid w:val="00036860"/>
    <w:rsid w:val="00042A07"/>
    <w:rsid w:val="00043705"/>
    <w:rsid w:val="000709AB"/>
    <w:rsid w:val="000761E5"/>
    <w:rsid w:val="00080525"/>
    <w:rsid w:val="00083E36"/>
    <w:rsid w:val="00085760"/>
    <w:rsid w:val="000908FC"/>
    <w:rsid w:val="00094A1B"/>
    <w:rsid w:val="0009603A"/>
    <w:rsid w:val="000A7C27"/>
    <w:rsid w:val="000B0EDD"/>
    <w:rsid w:val="000C0514"/>
    <w:rsid w:val="000D2B36"/>
    <w:rsid w:val="000D3CB8"/>
    <w:rsid w:val="000F14D4"/>
    <w:rsid w:val="000F47CA"/>
    <w:rsid w:val="000F62A5"/>
    <w:rsid w:val="00113A27"/>
    <w:rsid w:val="0012015D"/>
    <w:rsid w:val="0012125C"/>
    <w:rsid w:val="00126073"/>
    <w:rsid w:val="00136C41"/>
    <w:rsid w:val="001378BC"/>
    <w:rsid w:val="00145E21"/>
    <w:rsid w:val="001519E1"/>
    <w:rsid w:val="00161880"/>
    <w:rsid w:val="00163C3A"/>
    <w:rsid w:val="00166C49"/>
    <w:rsid w:val="0016748F"/>
    <w:rsid w:val="00171951"/>
    <w:rsid w:val="00174F2C"/>
    <w:rsid w:val="001A141F"/>
    <w:rsid w:val="001A2AB5"/>
    <w:rsid w:val="001B08A4"/>
    <w:rsid w:val="001B5503"/>
    <w:rsid w:val="001C5B99"/>
    <w:rsid w:val="001D0D69"/>
    <w:rsid w:val="001F005C"/>
    <w:rsid w:val="001F5DDA"/>
    <w:rsid w:val="001F63BC"/>
    <w:rsid w:val="001F77B6"/>
    <w:rsid w:val="00202264"/>
    <w:rsid w:val="00206375"/>
    <w:rsid w:val="00216C55"/>
    <w:rsid w:val="00226F1F"/>
    <w:rsid w:val="002374CD"/>
    <w:rsid w:val="00246AA0"/>
    <w:rsid w:val="0025282C"/>
    <w:rsid w:val="002549C7"/>
    <w:rsid w:val="00264CF1"/>
    <w:rsid w:val="0027266A"/>
    <w:rsid w:val="002731CD"/>
    <w:rsid w:val="00275EC8"/>
    <w:rsid w:val="00280056"/>
    <w:rsid w:val="002819BF"/>
    <w:rsid w:val="00294108"/>
    <w:rsid w:val="002A3395"/>
    <w:rsid w:val="002A5572"/>
    <w:rsid w:val="002B0A6F"/>
    <w:rsid w:val="002B5458"/>
    <w:rsid w:val="002B572A"/>
    <w:rsid w:val="002B7A6D"/>
    <w:rsid w:val="002D5738"/>
    <w:rsid w:val="00311AC7"/>
    <w:rsid w:val="003131A7"/>
    <w:rsid w:val="003209FE"/>
    <w:rsid w:val="00326922"/>
    <w:rsid w:val="00326A35"/>
    <w:rsid w:val="00327FF7"/>
    <w:rsid w:val="0033290E"/>
    <w:rsid w:val="00353F4B"/>
    <w:rsid w:val="00361D85"/>
    <w:rsid w:val="00372292"/>
    <w:rsid w:val="00381C29"/>
    <w:rsid w:val="00385D74"/>
    <w:rsid w:val="00390C11"/>
    <w:rsid w:val="003968FD"/>
    <w:rsid w:val="00397FDB"/>
    <w:rsid w:val="003A0B4A"/>
    <w:rsid w:val="003A658F"/>
    <w:rsid w:val="003B0B21"/>
    <w:rsid w:val="003C56F3"/>
    <w:rsid w:val="003D117E"/>
    <w:rsid w:val="003D7864"/>
    <w:rsid w:val="003E34AE"/>
    <w:rsid w:val="003F5CF6"/>
    <w:rsid w:val="003F5E1D"/>
    <w:rsid w:val="00413C1B"/>
    <w:rsid w:val="00427685"/>
    <w:rsid w:val="00431E0E"/>
    <w:rsid w:val="00433597"/>
    <w:rsid w:val="00446912"/>
    <w:rsid w:val="00457867"/>
    <w:rsid w:val="00472954"/>
    <w:rsid w:val="004863C7"/>
    <w:rsid w:val="00495165"/>
    <w:rsid w:val="004A5608"/>
    <w:rsid w:val="004B19BD"/>
    <w:rsid w:val="004E61A2"/>
    <w:rsid w:val="004E7DC2"/>
    <w:rsid w:val="0051361F"/>
    <w:rsid w:val="005242D0"/>
    <w:rsid w:val="00526C07"/>
    <w:rsid w:val="00527BF8"/>
    <w:rsid w:val="0053568E"/>
    <w:rsid w:val="005378C9"/>
    <w:rsid w:val="00547075"/>
    <w:rsid w:val="00556191"/>
    <w:rsid w:val="005572B4"/>
    <w:rsid w:val="00563273"/>
    <w:rsid w:val="005716FF"/>
    <w:rsid w:val="005718B5"/>
    <w:rsid w:val="00572A9B"/>
    <w:rsid w:val="0057368D"/>
    <w:rsid w:val="0057456B"/>
    <w:rsid w:val="005750B2"/>
    <w:rsid w:val="00575587"/>
    <w:rsid w:val="005972AC"/>
    <w:rsid w:val="005A3B36"/>
    <w:rsid w:val="005C2F7B"/>
    <w:rsid w:val="005D6AA6"/>
    <w:rsid w:val="005E0D84"/>
    <w:rsid w:val="005E6686"/>
    <w:rsid w:val="005F355A"/>
    <w:rsid w:val="005F75FC"/>
    <w:rsid w:val="0060109E"/>
    <w:rsid w:val="00603A5D"/>
    <w:rsid w:val="006047B3"/>
    <w:rsid w:val="00605D30"/>
    <w:rsid w:val="0061714F"/>
    <w:rsid w:val="00625059"/>
    <w:rsid w:val="0062571B"/>
    <w:rsid w:val="00630C8D"/>
    <w:rsid w:val="006313D9"/>
    <w:rsid w:val="006417C2"/>
    <w:rsid w:val="006551C3"/>
    <w:rsid w:val="0065770F"/>
    <w:rsid w:val="00657F3A"/>
    <w:rsid w:val="00661E23"/>
    <w:rsid w:val="0066247E"/>
    <w:rsid w:val="00673085"/>
    <w:rsid w:val="00675126"/>
    <w:rsid w:val="006843A2"/>
    <w:rsid w:val="006853E0"/>
    <w:rsid w:val="00696F06"/>
    <w:rsid w:val="006A518D"/>
    <w:rsid w:val="006A5AB6"/>
    <w:rsid w:val="006C2780"/>
    <w:rsid w:val="006C4D2E"/>
    <w:rsid w:val="00700C16"/>
    <w:rsid w:val="00701650"/>
    <w:rsid w:val="0072419C"/>
    <w:rsid w:val="00737D75"/>
    <w:rsid w:val="00751C45"/>
    <w:rsid w:val="00757316"/>
    <w:rsid w:val="007574F4"/>
    <w:rsid w:val="00762D46"/>
    <w:rsid w:val="007634D0"/>
    <w:rsid w:val="007634E6"/>
    <w:rsid w:val="00764057"/>
    <w:rsid w:val="00765F7B"/>
    <w:rsid w:val="00773869"/>
    <w:rsid w:val="007859BD"/>
    <w:rsid w:val="00796239"/>
    <w:rsid w:val="007A5742"/>
    <w:rsid w:val="007B7B29"/>
    <w:rsid w:val="007C1CC1"/>
    <w:rsid w:val="007C3FF5"/>
    <w:rsid w:val="007C5E36"/>
    <w:rsid w:val="007C66B9"/>
    <w:rsid w:val="007D19EB"/>
    <w:rsid w:val="007D6678"/>
    <w:rsid w:val="007D6E22"/>
    <w:rsid w:val="007E1DD8"/>
    <w:rsid w:val="007E70AD"/>
    <w:rsid w:val="007F09B4"/>
    <w:rsid w:val="007F30D3"/>
    <w:rsid w:val="0080376F"/>
    <w:rsid w:val="008046D3"/>
    <w:rsid w:val="0081186B"/>
    <w:rsid w:val="00812DED"/>
    <w:rsid w:val="00816E94"/>
    <w:rsid w:val="008333E5"/>
    <w:rsid w:val="00835475"/>
    <w:rsid w:val="00835745"/>
    <w:rsid w:val="008359E0"/>
    <w:rsid w:val="00850D2D"/>
    <w:rsid w:val="00852D01"/>
    <w:rsid w:val="00860AB4"/>
    <w:rsid w:val="008840BA"/>
    <w:rsid w:val="00886D8D"/>
    <w:rsid w:val="008B0CF3"/>
    <w:rsid w:val="008B62CB"/>
    <w:rsid w:val="008C0075"/>
    <w:rsid w:val="008C0EAA"/>
    <w:rsid w:val="008E65EA"/>
    <w:rsid w:val="00902569"/>
    <w:rsid w:val="00903BA8"/>
    <w:rsid w:val="00916267"/>
    <w:rsid w:val="00917174"/>
    <w:rsid w:val="00924F47"/>
    <w:rsid w:val="00932DA9"/>
    <w:rsid w:val="009413A0"/>
    <w:rsid w:val="009468C7"/>
    <w:rsid w:val="00956379"/>
    <w:rsid w:val="00961920"/>
    <w:rsid w:val="00976BF7"/>
    <w:rsid w:val="009A6092"/>
    <w:rsid w:val="009B1922"/>
    <w:rsid w:val="009B47C7"/>
    <w:rsid w:val="009B6A64"/>
    <w:rsid w:val="009B7065"/>
    <w:rsid w:val="009C074E"/>
    <w:rsid w:val="009C30A4"/>
    <w:rsid w:val="009C5646"/>
    <w:rsid w:val="009C657A"/>
    <w:rsid w:val="009C796A"/>
    <w:rsid w:val="009D0A94"/>
    <w:rsid w:val="009D2ED5"/>
    <w:rsid w:val="009D4246"/>
    <w:rsid w:val="009E590F"/>
    <w:rsid w:val="00A01ECE"/>
    <w:rsid w:val="00A043C8"/>
    <w:rsid w:val="00A1112C"/>
    <w:rsid w:val="00A116DA"/>
    <w:rsid w:val="00A222AE"/>
    <w:rsid w:val="00A326E2"/>
    <w:rsid w:val="00A347C8"/>
    <w:rsid w:val="00A376ED"/>
    <w:rsid w:val="00A47E37"/>
    <w:rsid w:val="00A545DD"/>
    <w:rsid w:val="00A61319"/>
    <w:rsid w:val="00A61BBE"/>
    <w:rsid w:val="00A62240"/>
    <w:rsid w:val="00A642E4"/>
    <w:rsid w:val="00A64A35"/>
    <w:rsid w:val="00A656BA"/>
    <w:rsid w:val="00A76E08"/>
    <w:rsid w:val="00AA22F0"/>
    <w:rsid w:val="00AB1D27"/>
    <w:rsid w:val="00AC1497"/>
    <w:rsid w:val="00AD276F"/>
    <w:rsid w:val="00AD6EF4"/>
    <w:rsid w:val="00AE03A4"/>
    <w:rsid w:val="00AF4CA9"/>
    <w:rsid w:val="00B010BB"/>
    <w:rsid w:val="00B036BE"/>
    <w:rsid w:val="00B03E69"/>
    <w:rsid w:val="00B0631C"/>
    <w:rsid w:val="00B10841"/>
    <w:rsid w:val="00B13579"/>
    <w:rsid w:val="00B150F4"/>
    <w:rsid w:val="00B24F87"/>
    <w:rsid w:val="00B314B7"/>
    <w:rsid w:val="00B32E85"/>
    <w:rsid w:val="00B572C1"/>
    <w:rsid w:val="00B57DFE"/>
    <w:rsid w:val="00B65524"/>
    <w:rsid w:val="00B75A9B"/>
    <w:rsid w:val="00B87BE6"/>
    <w:rsid w:val="00B905BE"/>
    <w:rsid w:val="00B91DC1"/>
    <w:rsid w:val="00B92D8F"/>
    <w:rsid w:val="00B94C40"/>
    <w:rsid w:val="00BA4FFA"/>
    <w:rsid w:val="00BB461C"/>
    <w:rsid w:val="00BB64A6"/>
    <w:rsid w:val="00BC3C8B"/>
    <w:rsid w:val="00BD1F11"/>
    <w:rsid w:val="00BD462B"/>
    <w:rsid w:val="00BD4BFD"/>
    <w:rsid w:val="00BE0BF0"/>
    <w:rsid w:val="00BE4AEB"/>
    <w:rsid w:val="00BF0E1F"/>
    <w:rsid w:val="00BF107E"/>
    <w:rsid w:val="00C326E5"/>
    <w:rsid w:val="00C45637"/>
    <w:rsid w:val="00C52575"/>
    <w:rsid w:val="00C6349F"/>
    <w:rsid w:val="00C639A4"/>
    <w:rsid w:val="00C64376"/>
    <w:rsid w:val="00C72E9F"/>
    <w:rsid w:val="00C80543"/>
    <w:rsid w:val="00CB6568"/>
    <w:rsid w:val="00CC268A"/>
    <w:rsid w:val="00CC6F80"/>
    <w:rsid w:val="00CD00BD"/>
    <w:rsid w:val="00CD0AA4"/>
    <w:rsid w:val="00CE2583"/>
    <w:rsid w:val="00CE30A3"/>
    <w:rsid w:val="00CE3DE7"/>
    <w:rsid w:val="00CF21BF"/>
    <w:rsid w:val="00CF3E5C"/>
    <w:rsid w:val="00D06B98"/>
    <w:rsid w:val="00D22BEF"/>
    <w:rsid w:val="00D27B60"/>
    <w:rsid w:val="00D328A3"/>
    <w:rsid w:val="00D4619D"/>
    <w:rsid w:val="00D60103"/>
    <w:rsid w:val="00D60429"/>
    <w:rsid w:val="00D63AA1"/>
    <w:rsid w:val="00D64C39"/>
    <w:rsid w:val="00D66085"/>
    <w:rsid w:val="00D73017"/>
    <w:rsid w:val="00DA1722"/>
    <w:rsid w:val="00DA314E"/>
    <w:rsid w:val="00DA6556"/>
    <w:rsid w:val="00DB4212"/>
    <w:rsid w:val="00DC3C36"/>
    <w:rsid w:val="00DD6CB4"/>
    <w:rsid w:val="00DE0979"/>
    <w:rsid w:val="00DE5008"/>
    <w:rsid w:val="00DF0D4D"/>
    <w:rsid w:val="00E03318"/>
    <w:rsid w:val="00E116C3"/>
    <w:rsid w:val="00E14890"/>
    <w:rsid w:val="00E15D54"/>
    <w:rsid w:val="00E37685"/>
    <w:rsid w:val="00E37695"/>
    <w:rsid w:val="00E43BAB"/>
    <w:rsid w:val="00E4712C"/>
    <w:rsid w:val="00E64D56"/>
    <w:rsid w:val="00E65477"/>
    <w:rsid w:val="00E76511"/>
    <w:rsid w:val="00E920D2"/>
    <w:rsid w:val="00EA3442"/>
    <w:rsid w:val="00EB3695"/>
    <w:rsid w:val="00EB4B9B"/>
    <w:rsid w:val="00EE1810"/>
    <w:rsid w:val="00EF5AA7"/>
    <w:rsid w:val="00F05A79"/>
    <w:rsid w:val="00F05E1B"/>
    <w:rsid w:val="00F13C28"/>
    <w:rsid w:val="00F22F78"/>
    <w:rsid w:val="00F23EAD"/>
    <w:rsid w:val="00F25ACA"/>
    <w:rsid w:val="00F316C2"/>
    <w:rsid w:val="00F34B55"/>
    <w:rsid w:val="00F568C9"/>
    <w:rsid w:val="00F63E89"/>
    <w:rsid w:val="00F66BC3"/>
    <w:rsid w:val="00F70940"/>
    <w:rsid w:val="00F81732"/>
    <w:rsid w:val="00F83A28"/>
    <w:rsid w:val="00F95E34"/>
    <w:rsid w:val="00FB0FFB"/>
    <w:rsid w:val="00FB2390"/>
    <w:rsid w:val="00FB3EF1"/>
    <w:rsid w:val="00FB5775"/>
    <w:rsid w:val="00FD094E"/>
    <w:rsid w:val="00FD6687"/>
    <w:rsid w:val="00FF2B0D"/>
    <w:rsid w:val="00FF5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FBB0CAD"/>
  <w15:chartTrackingRefBased/>
  <w15:docId w15:val="{EA1431AB-9E74-614F-B9E3-FC66D847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Body Text 2" w:uiPriority="99"/>
    <w:lsdException w:name="Body Text Indent 2"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1A7"/>
    <w:pPr>
      <w:widowControl w:val="0"/>
      <w:overflowPunct w:val="0"/>
      <w:autoSpaceDE w:val="0"/>
      <w:autoSpaceDN w:val="0"/>
      <w:adjustRightInd w:val="0"/>
    </w:pPr>
    <w:rPr>
      <w:rFonts w:ascii="Arial" w:hAnsi="Arial" w:cs="Arial"/>
      <w:kern w:val="28"/>
      <w:sz w:val="22"/>
      <w:lang w:val="en-US" w:eastAsia="en-US"/>
    </w:rPr>
  </w:style>
  <w:style w:type="paragraph" w:styleId="Heading1">
    <w:name w:val="heading 1"/>
    <w:basedOn w:val="Normal"/>
    <w:next w:val="Normal"/>
    <w:link w:val="Heading1Char"/>
    <w:qFormat/>
    <w:rsid w:val="003D7864"/>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0D2B36"/>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nhideWhenUsed/>
    <w:qFormat/>
    <w:rsid w:val="000D2B36"/>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qFormat/>
    <w:rsid w:val="000D2B36"/>
    <w:pPr>
      <w:keepNext/>
      <w:spacing w:before="240" w:after="60"/>
      <w:outlineLvl w:val="3"/>
    </w:pPr>
    <w:rPr>
      <w:rFonts w:ascii="Calibri" w:hAnsi="Calibri" w:cs="Times New Roman"/>
      <w:b/>
      <w:bCs/>
      <w:sz w:val="28"/>
      <w:szCs w:val="28"/>
    </w:rPr>
  </w:style>
  <w:style w:type="paragraph" w:styleId="Heading5">
    <w:name w:val="heading 5"/>
    <w:basedOn w:val="Normal"/>
    <w:next w:val="Normal"/>
    <w:qFormat/>
    <w:rsid w:val="003968FD"/>
    <w:pPr>
      <w:keepNext/>
      <w:widowControl/>
      <w:overflowPunct/>
      <w:autoSpaceDE/>
      <w:autoSpaceDN/>
      <w:adjustRightInd/>
      <w:ind w:left="367" w:right="-270"/>
      <w:jc w:val="both"/>
      <w:outlineLvl w:val="4"/>
    </w:pPr>
    <w:rPr>
      <w:rFonts w:ascii="Times New Roman" w:hAnsi="Times New Roman" w:cs="Times New Roman"/>
      <w:b/>
      <w:i/>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66B9"/>
    <w:pPr>
      <w:tabs>
        <w:tab w:val="center" w:pos="4153"/>
        <w:tab w:val="right" w:pos="8306"/>
      </w:tabs>
    </w:pPr>
  </w:style>
  <w:style w:type="paragraph" w:styleId="Footer">
    <w:name w:val="footer"/>
    <w:basedOn w:val="Normal"/>
    <w:link w:val="FooterChar"/>
    <w:uiPriority w:val="99"/>
    <w:rsid w:val="007C66B9"/>
    <w:pPr>
      <w:tabs>
        <w:tab w:val="center" w:pos="4153"/>
        <w:tab w:val="right" w:pos="8306"/>
      </w:tabs>
    </w:pPr>
  </w:style>
  <w:style w:type="paragraph" w:styleId="BalloonText">
    <w:name w:val="Balloon Text"/>
    <w:basedOn w:val="Normal"/>
    <w:semiHidden/>
    <w:rsid w:val="006A518D"/>
    <w:rPr>
      <w:rFonts w:ascii="Tahoma" w:hAnsi="Tahoma" w:cs="Tahoma"/>
      <w:sz w:val="16"/>
      <w:szCs w:val="16"/>
    </w:rPr>
  </w:style>
  <w:style w:type="paragraph" w:styleId="BodyText3">
    <w:name w:val="Body Text 3"/>
    <w:basedOn w:val="Normal"/>
    <w:rsid w:val="00B03E69"/>
    <w:pPr>
      <w:widowControl/>
      <w:overflowPunct/>
      <w:autoSpaceDE/>
      <w:autoSpaceDN/>
      <w:adjustRightInd/>
      <w:ind w:right="33"/>
      <w:jc w:val="both"/>
    </w:pPr>
    <w:rPr>
      <w:kern w:val="0"/>
      <w:sz w:val="24"/>
      <w:szCs w:val="24"/>
      <w:lang w:val="en-GB"/>
    </w:rPr>
  </w:style>
  <w:style w:type="paragraph" w:styleId="BodyText">
    <w:name w:val="Body Text"/>
    <w:basedOn w:val="Normal"/>
    <w:rsid w:val="009A6092"/>
    <w:pPr>
      <w:spacing w:after="120"/>
    </w:pPr>
  </w:style>
  <w:style w:type="character" w:customStyle="1" w:styleId="Heading1Char">
    <w:name w:val="Heading 1 Char"/>
    <w:link w:val="Heading1"/>
    <w:rsid w:val="003D7864"/>
    <w:rPr>
      <w:rFonts w:ascii="Cambria" w:hAnsi="Cambria"/>
      <w:b/>
      <w:bCs/>
      <w:kern w:val="32"/>
      <w:sz w:val="32"/>
      <w:szCs w:val="32"/>
      <w:lang w:val="en-US" w:eastAsia="en-US"/>
    </w:rPr>
  </w:style>
  <w:style w:type="table" w:styleId="TableGrid">
    <w:name w:val="Table Grid"/>
    <w:basedOn w:val="TableNormal"/>
    <w:uiPriority w:val="59"/>
    <w:rsid w:val="003D78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D7864"/>
    <w:rPr>
      <w:rFonts w:ascii="Arial" w:hAnsi="Arial" w:cs="Arial"/>
      <w:kern w:val="28"/>
      <w:lang w:val="en-US" w:eastAsia="en-US"/>
    </w:rPr>
  </w:style>
  <w:style w:type="character" w:customStyle="1" w:styleId="Heading3Char">
    <w:name w:val="Heading 3 Char"/>
    <w:link w:val="Heading3"/>
    <w:rsid w:val="000D2B36"/>
    <w:rPr>
      <w:rFonts w:ascii="Cambria" w:eastAsia="Times New Roman" w:hAnsi="Cambria" w:cs="Times New Roman"/>
      <w:b/>
      <w:bCs/>
      <w:kern w:val="28"/>
      <w:sz w:val="26"/>
      <w:szCs w:val="26"/>
      <w:lang w:val="en-US" w:eastAsia="en-US"/>
    </w:rPr>
  </w:style>
  <w:style w:type="character" w:customStyle="1" w:styleId="Heading4Char">
    <w:name w:val="Heading 4 Char"/>
    <w:link w:val="Heading4"/>
    <w:rsid w:val="000D2B36"/>
    <w:rPr>
      <w:rFonts w:ascii="Calibri" w:eastAsia="Times New Roman" w:hAnsi="Calibri" w:cs="Times New Roman"/>
      <w:b/>
      <w:bCs/>
      <w:kern w:val="28"/>
      <w:sz w:val="28"/>
      <w:szCs w:val="28"/>
      <w:lang w:val="en-US" w:eastAsia="en-US"/>
    </w:rPr>
  </w:style>
  <w:style w:type="character" w:customStyle="1" w:styleId="Heading2Char">
    <w:name w:val="Heading 2 Char"/>
    <w:link w:val="Heading2"/>
    <w:semiHidden/>
    <w:rsid w:val="000D2B36"/>
    <w:rPr>
      <w:rFonts w:ascii="Cambria" w:eastAsia="Times New Roman" w:hAnsi="Cambria" w:cs="Times New Roman"/>
      <w:b/>
      <w:bCs/>
      <w:i/>
      <w:iCs/>
      <w:kern w:val="28"/>
      <w:sz w:val="28"/>
      <w:szCs w:val="28"/>
      <w:lang w:val="en-US" w:eastAsia="en-US"/>
    </w:rPr>
  </w:style>
  <w:style w:type="paragraph" w:styleId="Title">
    <w:name w:val="Title"/>
    <w:basedOn w:val="Normal"/>
    <w:link w:val="TitleChar"/>
    <w:qFormat/>
    <w:rsid w:val="000D2B36"/>
    <w:pPr>
      <w:widowControl/>
      <w:overflowPunct/>
      <w:autoSpaceDE/>
      <w:autoSpaceDN/>
      <w:adjustRightInd/>
      <w:jc w:val="center"/>
    </w:pPr>
    <w:rPr>
      <w:b/>
      <w:kern w:val="0"/>
      <w:sz w:val="28"/>
      <w:szCs w:val="28"/>
      <w:lang w:val="en-GB"/>
    </w:rPr>
  </w:style>
  <w:style w:type="character" w:customStyle="1" w:styleId="TitleChar">
    <w:name w:val="Title Char"/>
    <w:link w:val="Title"/>
    <w:rsid w:val="000D2B36"/>
    <w:rPr>
      <w:rFonts w:ascii="Arial" w:hAnsi="Arial" w:cs="Arial"/>
      <w:b/>
      <w:sz w:val="28"/>
      <w:szCs w:val="28"/>
      <w:lang w:eastAsia="en-US"/>
    </w:rPr>
  </w:style>
  <w:style w:type="paragraph" w:styleId="Subtitle">
    <w:name w:val="Subtitle"/>
    <w:basedOn w:val="Normal"/>
    <w:link w:val="SubtitleChar"/>
    <w:qFormat/>
    <w:rsid w:val="000D2B36"/>
    <w:pPr>
      <w:widowControl/>
      <w:overflowPunct/>
      <w:autoSpaceDE/>
      <w:autoSpaceDN/>
      <w:adjustRightInd/>
      <w:jc w:val="center"/>
    </w:pPr>
    <w:rPr>
      <w:b/>
      <w:bCs/>
      <w:kern w:val="0"/>
      <w:szCs w:val="24"/>
      <w:lang w:val="en-GB"/>
    </w:rPr>
  </w:style>
  <w:style w:type="character" w:customStyle="1" w:styleId="SubtitleChar">
    <w:name w:val="Subtitle Char"/>
    <w:link w:val="Subtitle"/>
    <w:rsid w:val="000D2B36"/>
    <w:rPr>
      <w:rFonts w:ascii="Arial" w:hAnsi="Arial" w:cs="Arial"/>
      <w:b/>
      <w:bCs/>
      <w:sz w:val="22"/>
      <w:szCs w:val="24"/>
      <w:lang w:eastAsia="en-US"/>
    </w:rPr>
  </w:style>
  <w:style w:type="paragraph" w:styleId="BodyText2">
    <w:name w:val="Body Text 2"/>
    <w:basedOn w:val="Normal"/>
    <w:link w:val="BodyText2Char"/>
    <w:uiPriority w:val="99"/>
    <w:unhideWhenUsed/>
    <w:rsid w:val="00B91DC1"/>
    <w:pPr>
      <w:widowControl/>
      <w:overflowPunct/>
      <w:autoSpaceDE/>
      <w:autoSpaceDN/>
      <w:adjustRightInd/>
      <w:spacing w:after="120" w:line="480" w:lineRule="auto"/>
    </w:pPr>
    <w:rPr>
      <w:rFonts w:ascii="Times New Roman" w:hAnsi="Times New Roman" w:cs="Times New Roman"/>
      <w:kern w:val="0"/>
      <w:sz w:val="24"/>
      <w:szCs w:val="24"/>
      <w:lang w:val="en-GB"/>
    </w:rPr>
  </w:style>
  <w:style w:type="character" w:customStyle="1" w:styleId="BodyText2Char">
    <w:name w:val="Body Text 2 Char"/>
    <w:link w:val="BodyText2"/>
    <w:uiPriority w:val="99"/>
    <w:rsid w:val="00B91DC1"/>
    <w:rPr>
      <w:sz w:val="24"/>
      <w:szCs w:val="24"/>
      <w:lang w:eastAsia="en-US"/>
    </w:rPr>
  </w:style>
  <w:style w:type="paragraph" w:styleId="ListParagraph">
    <w:name w:val="List Paragraph"/>
    <w:basedOn w:val="Normal"/>
    <w:uiPriority w:val="34"/>
    <w:qFormat/>
    <w:rsid w:val="00526C07"/>
    <w:pPr>
      <w:widowControl/>
      <w:overflowPunct/>
      <w:autoSpaceDE/>
      <w:autoSpaceDN/>
      <w:adjustRightInd/>
      <w:ind w:left="720"/>
      <w:contextualSpacing/>
    </w:pPr>
    <w:rPr>
      <w:rFonts w:ascii="Times New Roman" w:hAnsi="Times New Roman" w:cs="Times New Roman"/>
      <w:kern w:val="0"/>
      <w:sz w:val="24"/>
      <w:szCs w:val="24"/>
      <w:lang w:val="en-GB"/>
    </w:rPr>
  </w:style>
  <w:style w:type="paragraph" w:styleId="BodyTextIndent">
    <w:name w:val="Body Text Indent"/>
    <w:basedOn w:val="Normal"/>
    <w:link w:val="BodyTextIndentChar"/>
    <w:uiPriority w:val="99"/>
    <w:unhideWhenUsed/>
    <w:rsid w:val="004B19BD"/>
    <w:pPr>
      <w:widowControl/>
      <w:overflowPunct/>
      <w:autoSpaceDE/>
      <w:autoSpaceDN/>
      <w:adjustRightInd/>
      <w:spacing w:after="120"/>
      <w:ind w:left="283"/>
    </w:pPr>
    <w:rPr>
      <w:rFonts w:ascii="Times New Roman" w:hAnsi="Times New Roman" w:cs="Times New Roman"/>
      <w:kern w:val="0"/>
      <w:sz w:val="24"/>
      <w:szCs w:val="24"/>
      <w:lang w:val="en-GB"/>
    </w:rPr>
  </w:style>
  <w:style w:type="character" w:customStyle="1" w:styleId="BodyTextIndentChar">
    <w:name w:val="Body Text Indent Char"/>
    <w:link w:val="BodyTextIndent"/>
    <w:uiPriority w:val="99"/>
    <w:rsid w:val="004B19BD"/>
    <w:rPr>
      <w:sz w:val="24"/>
      <w:szCs w:val="24"/>
      <w:lang w:eastAsia="en-US"/>
    </w:rPr>
  </w:style>
  <w:style w:type="paragraph" w:styleId="BodyTextIndent2">
    <w:name w:val="Body Text Indent 2"/>
    <w:basedOn w:val="Normal"/>
    <w:link w:val="BodyTextIndent2Char"/>
    <w:uiPriority w:val="99"/>
    <w:unhideWhenUsed/>
    <w:rsid w:val="004B19BD"/>
    <w:pPr>
      <w:widowControl/>
      <w:overflowPunct/>
      <w:autoSpaceDE/>
      <w:autoSpaceDN/>
      <w:adjustRightInd/>
      <w:spacing w:after="120" w:line="480" w:lineRule="auto"/>
      <w:ind w:left="283"/>
    </w:pPr>
    <w:rPr>
      <w:rFonts w:ascii="Times New Roman" w:hAnsi="Times New Roman" w:cs="Times New Roman"/>
      <w:kern w:val="0"/>
      <w:sz w:val="24"/>
      <w:szCs w:val="24"/>
      <w:lang w:val="en-GB"/>
    </w:rPr>
  </w:style>
  <w:style w:type="character" w:customStyle="1" w:styleId="BodyTextIndent2Char">
    <w:name w:val="Body Text Indent 2 Char"/>
    <w:link w:val="BodyTextIndent2"/>
    <w:uiPriority w:val="99"/>
    <w:rsid w:val="004B19BD"/>
    <w:rPr>
      <w:sz w:val="24"/>
      <w:szCs w:val="24"/>
      <w:lang w:eastAsia="en-US"/>
    </w:rPr>
  </w:style>
  <w:style w:type="character" w:styleId="CommentReference">
    <w:name w:val="annotation reference"/>
    <w:rsid w:val="00036860"/>
    <w:rPr>
      <w:sz w:val="16"/>
      <w:szCs w:val="16"/>
    </w:rPr>
  </w:style>
  <w:style w:type="paragraph" w:styleId="CommentText">
    <w:name w:val="annotation text"/>
    <w:basedOn w:val="Normal"/>
    <w:link w:val="CommentTextChar"/>
    <w:rsid w:val="00036860"/>
    <w:rPr>
      <w:sz w:val="20"/>
    </w:rPr>
  </w:style>
  <w:style w:type="character" w:customStyle="1" w:styleId="CommentTextChar">
    <w:name w:val="Comment Text Char"/>
    <w:link w:val="CommentText"/>
    <w:rsid w:val="00036860"/>
    <w:rPr>
      <w:rFonts w:ascii="Arial" w:hAnsi="Arial" w:cs="Arial"/>
      <w:kern w:val="28"/>
      <w:lang w:val="en-US" w:eastAsia="en-US"/>
    </w:rPr>
  </w:style>
  <w:style w:type="paragraph" w:styleId="CommentSubject">
    <w:name w:val="annotation subject"/>
    <w:basedOn w:val="CommentText"/>
    <w:next w:val="CommentText"/>
    <w:link w:val="CommentSubjectChar"/>
    <w:rsid w:val="00036860"/>
    <w:rPr>
      <w:b/>
      <w:bCs/>
    </w:rPr>
  </w:style>
  <w:style w:type="character" w:customStyle="1" w:styleId="CommentSubjectChar">
    <w:name w:val="Comment Subject Char"/>
    <w:link w:val="CommentSubject"/>
    <w:rsid w:val="00036860"/>
    <w:rPr>
      <w:rFonts w:ascii="Arial" w:hAnsi="Arial" w:cs="Arial"/>
      <w:b/>
      <w:bCs/>
      <w:kern w:val="28"/>
      <w:lang w:val="en-US" w:eastAsia="en-US"/>
    </w:rPr>
  </w:style>
  <w:style w:type="paragraph" w:customStyle="1" w:styleId="Default">
    <w:name w:val="Default"/>
    <w:rsid w:val="00B87BE6"/>
    <w:pPr>
      <w:autoSpaceDE w:val="0"/>
      <w:autoSpaceDN w:val="0"/>
      <w:adjustRightInd w:val="0"/>
    </w:pPr>
    <w:rPr>
      <w:rFonts w:ascii="Calibri" w:hAnsi="Calibri" w:cs="Calibri"/>
      <w:color w:val="000000"/>
      <w:sz w:val="24"/>
      <w:szCs w:val="24"/>
    </w:rPr>
  </w:style>
  <w:style w:type="paragraph" w:customStyle="1" w:styleId="JobBodyText">
    <w:name w:val="JobBodyText"/>
    <w:basedOn w:val="Normal"/>
    <w:rsid w:val="00202264"/>
    <w:pPr>
      <w:widowControl/>
      <w:jc w:val="both"/>
      <w:textAlignment w:val="baseline"/>
    </w:pPr>
    <w:rPr>
      <w:rFonts w:cs="Times New Roman"/>
      <w:kern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524570">
      <w:bodyDiv w:val="1"/>
      <w:marLeft w:val="0"/>
      <w:marRight w:val="0"/>
      <w:marTop w:val="0"/>
      <w:marBottom w:val="0"/>
      <w:divBdr>
        <w:top w:val="none" w:sz="0" w:space="0" w:color="auto"/>
        <w:left w:val="none" w:sz="0" w:space="0" w:color="auto"/>
        <w:bottom w:val="none" w:sz="0" w:space="0" w:color="auto"/>
        <w:right w:val="none" w:sz="0" w:space="0" w:color="auto"/>
      </w:divBdr>
    </w:div>
    <w:div w:id="98481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DE167-AFF7-4734-833D-7B73DA3F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1554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Prince &amp; Princess of Wales Hospice</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lkirkpatrick</dc:creator>
  <cp:keywords/>
  <cp:lastModifiedBy>Patricia</cp:lastModifiedBy>
  <cp:revision>3</cp:revision>
  <cp:lastPrinted>2022-02-15T14:15:00Z</cp:lastPrinted>
  <dcterms:created xsi:type="dcterms:W3CDTF">2023-03-23T16:13:00Z</dcterms:created>
  <dcterms:modified xsi:type="dcterms:W3CDTF">2023-08-31T12:15:00Z</dcterms:modified>
</cp:coreProperties>
</file>